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418C" w14:textId="78DB5E30" w:rsidR="007D1376" w:rsidRPr="00BB0CC5" w:rsidRDefault="006E22BD" w:rsidP="008D0562">
      <w:pPr>
        <w:pStyle w:val="Heading1"/>
        <w:spacing w:before="60" w:line="240" w:lineRule="auto"/>
        <w:jc w:val="center"/>
        <w:rPr>
          <w:rFonts w:ascii="Times New Roman" w:hAnsi="Times New Roman"/>
          <w:bCs w:val="0"/>
          <w:iCs/>
          <w:sz w:val="24"/>
          <w:szCs w:val="24"/>
        </w:rPr>
      </w:pPr>
      <w:bookmarkStart w:id="0" w:name="_Hlk215648034"/>
      <w:bookmarkEnd w:id="0"/>
      <w:r w:rsidRPr="00BB0CC5">
        <w:rPr>
          <w:rFonts w:ascii="Times New Roman" w:hAnsi="Times New Roman"/>
          <w:bCs w:val="0"/>
          <w:iCs/>
          <w:sz w:val="24"/>
          <w:szCs w:val="24"/>
        </w:rPr>
        <w:t>HOẠT ĐỘNG CHĂM SÓC NGƯỜI BỆNH CỦA</w:t>
      </w:r>
      <w:r w:rsidR="00E21B35" w:rsidRPr="00BB0CC5">
        <w:rPr>
          <w:rFonts w:ascii="Times New Roman" w:hAnsi="Times New Roman"/>
          <w:bCs w:val="0"/>
          <w:iCs/>
          <w:sz w:val="24"/>
          <w:szCs w:val="24"/>
        </w:rPr>
        <w:t xml:space="preserve"> ĐIỀU DƯỠNG VÀ MỘT SỐ YẾU TỐ </w:t>
      </w:r>
      <w:r w:rsidRPr="00BB0CC5">
        <w:rPr>
          <w:rFonts w:ascii="Times New Roman" w:hAnsi="Times New Roman"/>
          <w:bCs w:val="0"/>
          <w:iCs/>
          <w:sz w:val="24"/>
          <w:szCs w:val="24"/>
        </w:rPr>
        <w:t>LIÊN QUAN</w:t>
      </w:r>
      <w:r w:rsidR="00E21B35" w:rsidRPr="00BB0CC5">
        <w:rPr>
          <w:rFonts w:ascii="Times New Roman" w:hAnsi="Times New Roman"/>
          <w:bCs w:val="0"/>
          <w:iCs/>
          <w:sz w:val="24"/>
          <w:szCs w:val="24"/>
        </w:rPr>
        <w:t xml:space="preserve"> TẠI BỆNH VIỆN ĐA KHOA KHU VỰC NGỌC HỒI NĂM 202</w:t>
      </w:r>
      <w:r w:rsidRPr="00BB0CC5">
        <w:rPr>
          <w:rFonts w:ascii="Times New Roman" w:hAnsi="Times New Roman"/>
          <w:bCs w:val="0"/>
          <w:iCs/>
          <w:sz w:val="24"/>
          <w:szCs w:val="24"/>
        </w:rPr>
        <w:t>5</w:t>
      </w:r>
    </w:p>
    <w:p w14:paraId="6B9D2806" w14:textId="404F1325" w:rsidR="007D1376" w:rsidRPr="00BB0CC5" w:rsidRDefault="007D1376" w:rsidP="008D0562">
      <w:pPr>
        <w:spacing w:line="240" w:lineRule="auto"/>
        <w:ind w:firstLine="5528"/>
        <w:jc w:val="both"/>
        <w:rPr>
          <w:b w:val="0"/>
          <w:bCs/>
          <w:sz w:val="24"/>
          <w:szCs w:val="24"/>
        </w:rPr>
      </w:pPr>
      <w:r w:rsidRPr="00BB0CC5">
        <w:rPr>
          <w:b w:val="0"/>
          <w:bCs/>
          <w:sz w:val="24"/>
          <w:szCs w:val="24"/>
        </w:rPr>
        <w:t xml:space="preserve">Nguyễn </w:t>
      </w:r>
      <w:r w:rsidR="00197BD2" w:rsidRPr="00BB0CC5">
        <w:rPr>
          <w:b w:val="0"/>
          <w:bCs/>
          <w:sz w:val="24"/>
          <w:szCs w:val="24"/>
        </w:rPr>
        <w:t>T</w:t>
      </w:r>
      <w:r w:rsidRPr="00BB0CC5">
        <w:rPr>
          <w:b w:val="0"/>
          <w:bCs/>
          <w:sz w:val="24"/>
          <w:szCs w:val="24"/>
        </w:rPr>
        <w:t xml:space="preserve">hị </w:t>
      </w:r>
      <w:r w:rsidR="00197BD2" w:rsidRPr="00BB0CC5">
        <w:rPr>
          <w:b w:val="0"/>
          <w:bCs/>
          <w:sz w:val="24"/>
          <w:szCs w:val="24"/>
        </w:rPr>
        <w:t>H</w:t>
      </w:r>
      <w:r w:rsidRPr="00BB0CC5">
        <w:rPr>
          <w:b w:val="0"/>
          <w:bCs/>
          <w:sz w:val="24"/>
          <w:szCs w:val="24"/>
        </w:rPr>
        <w:t>ằng</w:t>
      </w:r>
    </w:p>
    <w:p w14:paraId="0E377F8A" w14:textId="2F4B56B7" w:rsidR="007D1376" w:rsidRPr="00BB0CC5" w:rsidRDefault="007D1376" w:rsidP="00FA3A54">
      <w:pPr>
        <w:spacing w:line="240" w:lineRule="auto"/>
        <w:ind w:firstLine="5528"/>
        <w:jc w:val="both"/>
        <w:rPr>
          <w:b w:val="0"/>
          <w:bCs/>
          <w:sz w:val="24"/>
          <w:szCs w:val="24"/>
        </w:rPr>
      </w:pPr>
      <w:r w:rsidRPr="00BB0CC5">
        <w:rPr>
          <w:b w:val="0"/>
          <w:bCs/>
          <w:sz w:val="24"/>
          <w:szCs w:val="24"/>
        </w:rPr>
        <w:t xml:space="preserve">Nguyễn </w:t>
      </w:r>
      <w:r w:rsidR="00197BD2" w:rsidRPr="00BB0CC5">
        <w:rPr>
          <w:b w:val="0"/>
          <w:bCs/>
          <w:sz w:val="24"/>
          <w:szCs w:val="24"/>
        </w:rPr>
        <w:t>T</w:t>
      </w:r>
      <w:r w:rsidRPr="00BB0CC5">
        <w:rPr>
          <w:b w:val="0"/>
          <w:bCs/>
          <w:sz w:val="24"/>
          <w:szCs w:val="24"/>
        </w:rPr>
        <w:t xml:space="preserve">hị </w:t>
      </w:r>
      <w:r w:rsidR="00197BD2" w:rsidRPr="00BB0CC5">
        <w:rPr>
          <w:b w:val="0"/>
          <w:bCs/>
          <w:sz w:val="24"/>
          <w:szCs w:val="24"/>
        </w:rPr>
        <w:t>H</w:t>
      </w:r>
      <w:r w:rsidRPr="00BB0CC5">
        <w:rPr>
          <w:b w:val="0"/>
          <w:bCs/>
          <w:sz w:val="24"/>
          <w:szCs w:val="24"/>
        </w:rPr>
        <w:t xml:space="preserve">oài </w:t>
      </w:r>
      <w:r w:rsidR="00197BD2" w:rsidRPr="00BB0CC5">
        <w:rPr>
          <w:b w:val="0"/>
          <w:bCs/>
          <w:sz w:val="24"/>
          <w:szCs w:val="24"/>
        </w:rPr>
        <w:t>K</w:t>
      </w:r>
      <w:r w:rsidRPr="00BB0CC5">
        <w:rPr>
          <w:b w:val="0"/>
          <w:bCs/>
          <w:sz w:val="24"/>
          <w:szCs w:val="24"/>
        </w:rPr>
        <w:t>hánh</w:t>
      </w:r>
    </w:p>
    <w:p w14:paraId="02249027" w14:textId="5174F1E7" w:rsidR="007D1376" w:rsidRPr="00BB0CC5" w:rsidRDefault="007D1376" w:rsidP="00FA3A54">
      <w:pPr>
        <w:spacing w:line="240" w:lineRule="auto"/>
        <w:ind w:firstLine="5528"/>
        <w:jc w:val="both"/>
        <w:rPr>
          <w:b w:val="0"/>
          <w:bCs/>
          <w:sz w:val="24"/>
          <w:szCs w:val="24"/>
        </w:rPr>
      </w:pPr>
      <w:r w:rsidRPr="00BB0CC5">
        <w:rPr>
          <w:b w:val="0"/>
          <w:bCs/>
          <w:sz w:val="24"/>
          <w:szCs w:val="24"/>
        </w:rPr>
        <w:t>P</w:t>
      </w:r>
      <w:r w:rsidRPr="00BB0CC5">
        <w:rPr>
          <w:b w:val="0"/>
          <w:bCs/>
          <w:sz w:val="24"/>
          <w:szCs w:val="24"/>
          <w:lang w:val="vi-VN"/>
        </w:rPr>
        <w:t xml:space="preserve">han </w:t>
      </w:r>
      <w:r w:rsidR="00197BD2" w:rsidRPr="00BB0CC5">
        <w:rPr>
          <w:b w:val="0"/>
          <w:bCs/>
          <w:sz w:val="24"/>
          <w:szCs w:val="24"/>
        </w:rPr>
        <w:t>T</w:t>
      </w:r>
      <w:r w:rsidRPr="00BB0CC5">
        <w:rPr>
          <w:b w:val="0"/>
          <w:bCs/>
          <w:sz w:val="24"/>
          <w:szCs w:val="24"/>
          <w:lang w:val="vi-VN"/>
        </w:rPr>
        <w:t xml:space="preserve">hị </w:t>
      </w:r>
      <w:r w:rsidR="00197BD2" w:rsidRPr="00BB0CC5">
        <w:rPr>
          <w:b w:val="0"/>
          <w:bCs/>
          <w:sz w:val="24"/>
          <w:szCs w:val="24"/>
        </w:rPr>
        <w:t>H</w:t>
      </w:r>
      <w:r w:rsidRPr="00BB0CC5">
        <w:rPr>
          <w:b w:val="0"/>
          <w:bCs/>
          <w:sz w:val="24"/>
          <w:szCs w:val="24"/>
          <w:lang w:val="vi-VN"/>
        </w:rPr>
        <w:t>oa</w:t>
      </w:r>
    </w:p>
    <w:p w14:paraId="4FBAE0CB" w14:textId="6F05AC43" w:rsidR="007D1376" w:rsidRPr="00BB0CC5" w:rsidRDefault="007D1376" w:rsidP="00FA3A54">
      <w:pPr>
        <w:spacing w:line="240" w:lineRule="auto"/>
        <w:ind w:firstLine="5528"/>
        <w:jc w:val="both"/>
        <w:rPr>
          <w:b w:val="0"/>
          <w:bCs/>
          <w:sz w:val="24"/>
          <w:szCs w:val="24"/>
        </w:rPr>
      </w:pPr>
      <w:r w:rsidRPr="00BB0CC5">
        <w:rPr>
          <w:b w:val="0"/>
          <w:bCs/>
          <w:sz w:val="24"/>
          <w:szCs w:val="24"/>
        </w:rPr>
        <w:t>P</w:t>
      </w:r>
      <w:r w:rsidRPr="00BB0CC5">
        <w:rPr>
          <w:b w:val="0"/>
          <w:bCs/>
          <w:sz w:val="24"/>
          <w:szCs w:val="24"/>
          <w:lang w:val="vi-VN"/>
        </w:rPr>
        <w:t xml:space="preserve">han </w:t>
      </w:r>
      <w:r w:rsidR="00197BD2" w:rsidRPr="00BB0CC5">
        <w:rPr>
          <w:b w:val="0"/>
          <w:bCs/>
          <w:sz w:val="24"/>
          <w:szCs w:val="24"/>
        </w:rPr>
        <w:t>T</w:t>
      </w:r>
      <w:r w:rsidRPr="00BB0CC5">
        <w:rPr>
          <w:b w:val="0"/>
          <w:bCs/>
          <w:sz w:val="24"/>
          <w:szCs w:val="24"/>
          <w:lang w:val="vi-VN"/>
        </w:rPr>
        <w:t xml:space="preserve">hị </w:t>
      </w:r>
      <w:r w:rsidR="00197BD2" w:rsidRPr="00BB0CC5">
        <w:rPr>
          <w:b w:val="0"/>
          <w:bCs/>
          <w:sz w:val="24"/>
          <w:szCs w:val="24"/>
        </w:rPr>
        <w:t>T</w:t>
      </w:r>
      <w:r w:rsidRPr="00BB0CC5">
        <w:rPr>
          <w:b w:val="0"/>
          <w:bCs/>
          <w:sz w:val="24"/>
          <w:szCs w:val="24"/>
          <w:lang w:val="vi-VN"/>
        </w:rPr>
        <w:t>hu</w:t>
      </w:r>
      <w:r w:rsidRPr="00BB0CC5">
        <w:rPr>
          <w:b w:val="0"/>
          <w:bCs/>
          <w:sz w:val="24"/>
          <w:szCs w:val="24"/>
        </w:rPr>
        <w:t xml:space="preserve"> </w:t>
      </w:r>
      <w:r w:rsidR="00197BD2" w:rsidRPr="00BB0CC5">
        <w:rPr>
          <w:b w:val="0"/>
          <w:bCs/>
          <w:sz w:val="24"/>
          <w:szCs w:val="24"/>
        </w:rPr>
        <w:t>H</w:t>
      </w:r>
      <w:r w:rsidRPr="00BB0CC5">
        <w:rPr>
          <w:b w:val="0"/>
          <w:bCs/>
          <w:sz w:val="24"/>
          <w:szCs w:val="24"/>
        </w:rPr>
        <w:t>ương</w:t>
      </w:r>
    </w:p>
    <w:p w14:paraId="0295092F" w14:textId="5A1A5151" w:rsidR="00E21B35" w:rsidRPr="00BB0CC5" w:rsidRDefault="007D1376" w:rsidP="00FA3A54">
      <w:pPr>
        <w:spacing w:line="240" w:lineRule="auto"/>
        <w:ind w:firstLine="5528"/>
        <w:jc w:val="both"/>
        <w:rPr>
          <w:b w:val="0"/>
          <w:sz w:val="24"/>
          <w:szCs w:val="24"/>
        </w:rPr>
      </w:pPr>
      <w:r w:rsidRPr="00BB0CC5">
        <w:rPr>
          <w:b w:val="0"/>
          <w:bCs/>
          <w:sz w:val="24"/>
          <w:szCs w:val="24"/>
        </w:rPr>
        <w:t>L</w:t>
      </w:r>
      <w:r w:rsidRPr="00BB0CC5">
        <w:rPr>
          <w:b w:val="0"/>
          <w:bCs/>
          <w:sz w:val="24"/>
          <w:szCs w:val="24"/>
          <w:lang w:val="vi-VN"/>
        </w:rPr>
        <w:t xml:space="preserve">âm </w:t>
      </w:r>
      <w:r w:rsidR="00197BD2" w:rsidRPr="00BB0CC5">
        <w:rPr>
          <w:b w:val="0"/>
          <w:bCs/>
          <w:sz w:val="24"/>
          <w:szCs w:val="24"/>
        </w:rPr>
        <w:t>T</w:t>
      </w:r>
      <w:r w:rsidRPr="00BB0CC5">
        <w:rPr>
          <w:b w:val="0"/>
          <w:bCs/>
          <w:sz w:val="24"/>
          <w:szCs w:val="24"/>
          <w:lang w:val="vi-VN"/>
        </w:rPr>
        <w:t xml:space="preserve">hị </w:t>
      </w:r>
      <w:r w:rsidR="00197BD2" w:rsidRPr="00BB0CC5">
        <w:rPr>
          <w:b w:val="0"/>
          <w:bCs/>
          <w:sz w:val="24"/>
          <w:szCs w:val="24"/>
        </w:rPr>
        <w:t>N</w:t>
      </w:r>
      <w:r w:rsidRPr="00BB0CC5">
        <w:rPr>
          <w:b w:val="0"/>
          <w:bCs/>
          <w:sz w:val="24"/>
          <w:szCs w:val="24"/>
          <w:lang w:val="vi-VN"/>
        </w:rPr>
        <w:t>ụ</w:t>
      </w:r>
    </w:p>
    <w:p w14:paraId="7EEE4CD6" w14:textId="77777777" w:rsidR="00C37B0B" w:rsidRDefault="007D1376" w:rsidP="003E5261">
      <w:pPr>
        <w:tabs>
          <w:tab w:val="left" w:pos="7483"/>
        </w:tabs>
        <w:jc w:val="both"/>
        <w:rPr>
          <w:color w:val="221F1F"/>
          <w:spacing w:val="-5"/>
          <w:sz w:val="24"/>
          <w:szCs w:val="24"/>
        </w:rPr>
      </w:pPr>
      <w:r w:rsidRPr="00BB0CC5">
        <w:rPr>
          <w:color w:val="221F1F"/>
          <w:sz w:val="24"/>
          <w:szCs w:val="24"/>
        </w:rPr>
        <w:t>TÓM</w:t>
      </w:r>
      <w:r w:rsidRPr="00BB0CC5">
        <w:rPr>
          <w:color w:val="221F1F"/>
          <w:spacing w:val="-1"/>
          <w:sz w:val="24"/>
          <w:szCs w:val="24"/>
        </w:rPr>
        <w:t xml:space="preserve"> </w:t>
      </w:r>
      <w:r w:rsidRPr="00BB0CC5">
        <w:rPr>
          <w:color w:val="221F1F"/>
          <w:spacing w:val="-5"/>
          <w:sz w:val="24"/>
          <w:szCs w:val="24"/>
        </w:rPr>
        <w:t>TẮT</w:t>
      </w:r>
    </w:p>
    <w:p w14:paraId="64F947DE" w14:textId="73688ED1" w:rsidR="007D1376" w:rsidRPr="00BB0CC5" w:rsidRDefault="00C37B0B" w:rsidP="003E5261">
      <w:pPr>
        <w:tabs>
          <w:tab w:val="left" w:pos="7483"/>
        </w:tabs>
        <w:jc w:val="both"/>
        <w:rPr>
          <w:color w:val="221F1F"/>
          <w:spacing w:val="-5"/>
          <w:sz w:val="24"/>
          <w:szCs w:val="24"/>
        </w:rPr>
      </w:pPr>
      <w:r w:rsidRPr="00C37B0B">
        <w:rPr>
          <w:color w:val="221F1F"/>
          <w:spacing w:val="-5"/>
          <w:sz w:val="24"/>
          <w:szCs w:val="24"/>
          <w:lang w:val="vi-VN"/>
        </w:rPr>
        <w:t>Chăm sóc điều dưỡng đóng vai trò trung tâm trong việc đảm bảo hiệu quả điều trị, an toàn và sự hài lòng của người bệnh. Việc đánh giá chất lượng chăm sóc điều dưỡng và xác định các yếu tố liên quan là rất cần thiết để cải thiện dịch vụ chăm sóc sức khỏe tại bệnh viện.</w:t>
      </w:r>
      <w:r w:rsidR="00CE1D64" w:rsidRPr="00BB0CC5">
        <w:rPr>
          <w:color w:val="221F1F"/>
          <w:spacing w:val="-5"/>
          <w:sz w:val="24"/>
          <w:szCs w:val="24"/>
        </w:rPr>
        <w:tab/>
      </w:r>
    </w:p>
    <w:p w14:paraId="09679D8C" w14:textId="31B712D5" w:rsidR="002E2470" w:rsidRPr="00BB0CC5" w:rsidRDefault="007D1376" w:rsidP="00BB5DC9">
      <w:pPr>
        <w:pStyle w:val="BodyText2"/>
        <w:spacing w:after="0" w:line="360" w:lineRule="auto"/>
        <w:jc w:val="both"/>
        <w:rPr>
          <w:rFonts w:ascii="Times New Roman" w:hAnsi="Times New Roman"/>
          <w:sz w:val="24"/>
          <w:szCs w:val="24"/>
        </w:rPr>
      </w:pPr>
      <w:r w:rsidRPr="00BB0CC5">
        <w:rPr>
          <w:rFonts w:ascii="Times New Roman" w:hAnsi="Times New Roman"/>
          <w:b/>
          <w:bCs/>
          <w:color w:val="221F1F"/>
          <w:sz w:val="24"/>
          <w:szCs w:val="24"/>
        </w:rPr>
        <w:t>Mục tiêu</w:t>
      </w:r>
      <w:r w:rsidRPr="00BB0CC5">
        <w:rPr>
          <w:rFonts w:ascii="Times New Roman" w:hAnsi="Times New Roman"/>
          <w:color w:val="221F1F"/>
          <w:sz w:val="24"/>
          <w:szCs w:val="24"/>
        </w:rPr>
        <w:t>:</w:t>
      </w:r>
      <w:r w:rsidRPr="00BB0CC5">
        <w:rPr>
          <w:rFonts w:ascii="Times New Roman" w:hAnsi="Times New Roman"/>
          <w:bCs/>
          <w:color w:val="221F1F"/>
          <w:sz w:val="24"/>
          <w:szCs w:val="24"/>
        </w:rPr>
        <w:t xml:space="preserve"> </w:t>
      </w:r>
      <w:r w:rsidR="00BB5DC9" w:rsidRPr="00BB0CC5">
        <w:rPr>
          <w:rFonts w:ascii="Times New Roman" w:hAnsi="Times New Roman"/>
          <w:sz w:val="24"/>
          <w:szCs w:val="24"/>
        </w:rPr>
        <w:t>(1) Đánh giá công tác chăm sóc người bệnh của điều dưỡng tại Bệnh viện Đa khoa khu vực Ngọc Hồi năm 2025.(2) Tìm hiểu một số yếu tố liên quan đến công tác chăm sóc người bệnh của điều dưỡng tại Bệnh viện Đa khoa khu vực Ngọc Hồi năm 2025.</w:t>
      </w:r>
    </w:p>
    <w:p w14:paraId="2212BD0F" w14:textId="0DCF96D1" w:rsidR="007D1376" w:rsidRPr="00BB0CC5" w:rsidRDefault="007D1376" w:rsidP="003E5261">
      <w:pPr>
        <w:jc w:val="both"/>
        <w:rPr>
          <w:b w:val="0"/>
          <w:bCs/>
          <w:color w:val="221F1F"/>
          <w:sz w:val="24"/>
          <w:szCs w:val="24"/>
        </w:rPr>
      </w:pPr>
      <w:r w:rsidRPr="00BB0CC5">
        <w:rPr>
          <w:color w:val="221F1F"/>
          <w:sz w:val="24"/>
          <w:szCs w:val="24"/>
        </w:rPr>
        <w:t>Phương</w:t>
      </w:r>
      <w:r w:rsidRPr="00BB0CC5">
        <w:rPr>
          <w:color w:val="221F1F"/>
          <w:spacing w:val="-2"/>
          <w:sz w:val="24"/>
          <w:szCs w:val="24"/>
        </w:rPr>
        <w:t xml:space="preserve"> </w:t>
      </w:r>
      <w:r w:rsidRPr="00BB0CC5">
        <w:rPr>
          <w:color w:val="221F1F"/>
          <w:sz w:val="24"/>
          <w:szCs w:val="24"/>
        </w:rPr>
        <w:t>pháp</w:t>
      </w:r>
      <w:r w:rsidRPr="00BB0CC5">
        <w:rPr>
          <w:color w:val="221F1F"/>
          <w:spacing w:val="-2"/>
          <w:sz w:val="24"/>
          <w:szCs w:val="24"/>
        </w:rPr>
        <w:t xml:space="preserve"> </w:t>
      </w:r>
      <w:r w:rsidRPr="00BB0CC5">
        <w:rPr>
          <w:color w:val="221F1F"/>
          <w:sz w:val="24"/>
          <w:szCs w:val="24"/>
        </w:rPr>
        <w:t>nghiên</w:t>
      </w:r>
      <w:r w:rsidRPr="00BB0CC5">
        <w:rPr>
          <w:color w:val="221F1F"/>
          <w:spacing w:val="-2"/>
          <w:sz w:val="24"/>
          <w:szCs w:val="24"/>
        </w:rPr>
        <w:t xml:space="preserve"> </w:t>
      </w:r>
      <w:r w:rsidRPr="00BB0CC5">
        <w:rPr>
          <w:color w:val="221F1F"/>
          <w:sz w:val="24"/>
          <w:szCs w:val="24"/>
        </w:rPr>
        <w:t>cứu:</w:t>
      </w:r>
      <w:r w:rsidR="00BB5DC9" w:rsidRPr="00BB0CC5">
        <w:rPr>
          <w:color w:val="221F1F"/>
          <w:sz w:val="24"/>
          <w:szCs w:val="24"/>
        </w:rPr>
        <w:t xml:space="preserve"> </w:t>
      </w:r>
      <w:r w:rsidR="003E5261" w:rsidRPr="00BB0CC5">
        <w:rPr>
          <w:b w:val="0"/>
          <w:bCs/>
          <w:color w:val="221F1F"/>
          <w:sz w:val="24"/>
          <w:szCs w:val="24"/>
          <w:lang w:val="vi-VN"/>
        </w:rPr>
        <w:t>Nghiên cứu mô tả cắt ngang được thực hiện từ tháng 5 đến tháng 10 năm 2025 với sự tham gia của</w:t>
      </w:r>
      <w:r w:rsidR="003E5261" w:rsidRPr="00BB0CC5">
        <w:rPr>
          <w:b w:val="0"/>
          <w:bCs/>
          <w:color w:val="221F1F"/>
          <w:sz w:val="24"/>
          <w:szCs w:val="24"/>
        </w:rPr>
        <w:t xml:space="preserve"> các</w:t>
      </w:r>
      <w:r w:rsidR="003E5261" w:rsidRPr="00BB0CC5">
        <w:rPr>
          <w:b w:val="0"/>
          <w:bCs/>
          <w:color w:val="221F1F"/>
          <w:sz w:val="24"/>
          <w:szCs w:val="24"/>
          <w:lang w:val="vi-VN"/>
        </w:rPr>
        <w:t xml:space="preserve"> điều dưỡng</w:t>
      </w:r>
      <w:r w:rsidR="003E5261" w:rsidRPr="00BB0CC5">
        <w:rPr>
          <w:b w:val="0"/>
          <w:bCs/>
          <w:color w:val="221F1F"/>
          <w:sz w:val="24"/>
          <w:szCs w:val="24"/>
        </w:rPr>
        <w:t xml:space="preserve"> khoa</w:t>
      </w:r>
      <w:r w:rsidR="003E5261" w:rsidRPr="00BB0CC5">
        <w:rPr>
          <w:b w:val="0"/>
          <w:bCs/>
          <w:color w:val="221F1F"/>
          <w:sz w:val="24"/>
          <w:szCs w:val="24"/>
          <w:lang w:val="vi-VN"/>
        </w:rPr>
        <w:t xml:space="preserve"> lâm sàng tại bệnh viện. Dữ liệu được thu thập bằng bảng câu hỏi có cấu trúc và công cụ đánh giá theo Thông tư 31/2021/TT-BYT. Phân tích thống kê bao gồm thống kê mô tả và kiểm định mối liên quan với mức ý nghĩa p &lt; 0,05.</w:t>
      </w:r>
    </w:p>
    <w:p w14:paraId="3ABD8FE6" w14:textId="77777777" w:rsidR="003E5261" w:rsidRPr="00BB0CC5" w:rsidRDefault="007D1376" w:rsidP="003E5261">
      <w:pPr>
        <w:pStyle w:val="Caption"/>
        <w:spacing w:after="0" w:line="360" w:lineRule="auto"/>
        <w:jc w:val="both"/>
        <w:outlineLvl w:val="0"/>
        <w:rPr>
          <w:b w:val="0"/>
          <w:color w:val="221F1F"/>
          <w:sz w:val="24"/>
          <w:szCs w:val="24"/>
        </w:rPr>
      </w:pPr>
      <w:r w:rsidRPr="00BB0CC5">
        <w:rPr>
          <w:color w:val="221F1F"/>
          <w:sz w:val="24"/>
          <w:szCs w:val="24"/>
        </w:rPr>
        <w:t>Kết quả:</w:t>
      </w:r>
      <w:r w:rsidRPr="00BB0CC5">
        <w:rPr>
          <w:b w:val="0"/>
          <w:bCs w:val="0"/>
          <w:color w:val="221F1F"/>
          <w:sz w:val="24"/>
          <w:szCs w:val="24"/>
        </w:rPr>
        <w:t xml:space="preserve"> </w:t>
      </w:r>
      <w:r w:rsidR="003E5261" w:rsidRPr="00BB0CC5">
        <w:rPr>
          <w:b w:val="0"/>
          <w:color w:val="221F1F"/>
          <w:sz w:val="24"/>
          <w:szCs w:val="24"/>
          <w:lang w:val="vi-VN"/>
        </w:rPr>
        <w:t>Tỷ lệ chung đáp ứng các tiêu chí chăm sóc điều dưỡng là 91,2%. Các lĩnh vực có điểm cao nhất là chăm sóc hô hấp-tuần hoàn-điều hòa thân nhiệt (97,1%), kỹ thuật lâm sàng (92,7%) và quản lý bệnh nhân (88,2%). Các lĩnh vực có điểm thấp hơn bao gồm chăm sóc giấc ngủ-nghỉ ngơi (64,7%), chăm sóc dinh dưỡng (69,1%) và chăm sóc vệ sinh cá nhân (76,5%). Trong số các yếu tố được kiểm tra, trình độ học vấn cho thấy mối liên hệ đáng kể với chất lượng chăm sóc (p = 0,012); điều dưỡng viên có bằng cao đẳng có hiệu suất cao hơn (97,8%) so với những người có bằng đại học trở lên (77,3%). Các yếu tố khá</w:t>
      </w:r>
      <w:r w:rsidR="003E5261" w:rsidRPr="00BB0CC5">
        <w:rPr>
          <w:b w:val="0"/>
          <w:color w:val="221F1F"/>
          <w:sz w:val="24"/>
          <w:szCs w:val="24"/>
        </w:rPr>
        <w:t xml:space="preserve">c như: </w:t>
      </w:r>
      <w:r w:rsidR="003E5261" w:rsidRPr="00BB0CC5">
        <w:rPr>
          <w:b w:val="0"/>
          <w:color w:val="221F1F"/>
          <w:sz w:val="24"/>
          <w:szCs w:val="24"/>
          <w:lang w:val="vi-VN"/>
        </w:rPr>
        <w:t xml:space="preserve">giới tính, khoa, số năm </w:t>
      </w:r>
      <w:r w:rsidR="003E5261" w:rsidRPr="00BB0CC5">
        <w:rPr>
          <w:b w:val="0"/>
          <w:color w:val="221F1F"/>
          <w:sz w:val="24"/>
          <w:szCs w:val="24"/>
        </w:rPr>
        <w:t>công tác</w:t>
      </w:r>
      <w:r w:rsidR="003E5261" w:rsidRPr="00BB0CC5">
        <w:rPr>
          <w:b w:val="0"/>
          <w:color w:val="221F1F"/>
          <w:sz w:val="24"/>
          <w:szCs w:val="24"/>
          <w:lang w:val="vi-VN"/>
        </w:rPr>
        <w:t xml:space="preserve"> và mức lươn</w:t>
      </w:r>
      <w:r w:rsidR="003E5261" w:rsidRPr="00BB0CC5">
        <w:rPr>
          <w:b w:val="0"/>
          <w:color w:val="221F1F"/>
          <w:sz w:val="24"/>
          <w:szCs w:val="24"/>
        </w:rPr>
        <w:t xml:space="preserve">g </w:t>
      </w:r>
      <w:r w:rsidR="003E5261" w:rsidRPr="00BB0CC5">
        <w:rPr>
          <w:b w:val="0"/>
          <w:color w:val="221F1F"/>
          <w:sz w:val="24"/>
          <w:szCs w:val="24"/>
          <w:lang w:val="vi-VN"/>
        </w:rPr>
        <w:t>không cho thấy mối liên hệ đáng kể.</w:t>
      </w:r>
    </w:p>
    <w:p w14:paraId="6B7A2A33" w14:textId="75CC1721" w:rsidR="00B4209B" w:rsidRPr="00BB0CC5" w:rsidRDefault="007D1376" w:rsidP="003E5261">
      <w:pPr>
        <w:pStyle w:val="Caption"/>
        <w:spacing w:after="0" w:line="360" w:lineRule="auto"/>
        <w:jc w:val="both"/>
        <w:outlineLvl w:val="0"/>
        <w:rPr>
          <w:b w:val="0"/>
          <w:color w:val="221F1F"/>
          <w:sz w:val="24"/>
          <w:szCs w:val="24"/>
        </w:rPr>
      </w:pPr>
      <w:r w:rsidRPr="00BB0CC5">
        <w:rPr>
          <w:color w:val="221F1F"/>
          <w:sz w:val="24"/>
          <w:szCs w:val="24"/>
        </w:rPr>
        <w:t>Kết luận:</w:t>
      </w:r>
      <w:r w:rsidR="003E5261" w:rsidRPr="00BB0CC5">
        <w:rPr>
          <w:b w:val="0"/>
          <w:color w:val="1F1F1F"/>
          <w:sz w:val="24"/>
          <w:szCs w:val="24"/>
          <w:lang w:val="vi-VN"/>
        </w:rPr>
        <w:t xml:space="preserve"> Chăm sóc điều dưỡng đóng vai trò trung tâm trong việc đảm bảo hiệu quả điều trị, an toàn và sự hài lòng của người bệnh. Việc đánh giá chất lượng chăm sóc điều dưỡng và xác định các yếu tố liên quan là rất cần thiết để cải thiện dịch vụ chăm sóc sức khỏe tại bệnh viện.</w:t>
      </w:r>
    </w:p>
    <w:p w14:paraId="207DDD49" w14:textId="1FD3B6A2" w:rsidR="008D0562" w:rsidRPr="00BB0CC5" w:rsidRDefault="007D1376" w:rsidP="00FA3A54">
      <w:pPr>
        <w:jc w:val="both"/>
        <w:rPr>
          <w:b w:val="0"/>
          <w:bCs/>
          <w:i/>
          <w:iCs/>
          <w:color w:val="221F1F"/>
          <w:spacing w:val="-1"/>
          <w:sz w:val="24"/>
          <w:szCs w:val="24"/>
        </w:rPr>
      </w:pPr>
      <w:r w:rsidRPr="00BB0CC5">
        <w:rPr>
          <w:i/>
          <w:iCs/>
          <w:color w:val="221F1F"/>
          <w:sz w:val="24"/>
          <w:szCs w:val="24"/>
        </w:rPr>
        <w:t>Từ</w:t>
      </w:r>
      <w:r w:rsidRPr="00BB0CC5">
        <w:rPr>
          <w:i/>
          <w:iCs/>
          <w:color w:val="221F1F"/>
          <w:spacing w:val="-3"/>
          <w:sz w:val="24"/>
          <w:szCs w:val="24"/>
        </w:rPr>
        <w:t xml:space="preserve"> </w:t>
      </w:r>
      <w:r w:rsidRPr="00BB0CC5">
        <w:rPr>
          <w:i/>
          <w:iCs/>
          <w:color w:val="221F1F"/>
          <w:sz w:val="24"/>
          <w:szCs w:val="24"/>
        </w:rPr>
        <w:t>khóa:</w:t>
      </w:r>
      <w:r w:rsidRPr="00BB0CC5">
        <w:rPr>
          <w:b w:val="0"/>
          <w:bCs/>
          <w:i/>
          <w:iCs/>
          <w:color w:val="221F1F"/>
          <w:spacing w:val="-1"/>
          <w:sz w:val="24"/>
          <w:szCs w:val="24"/>
        </w:rPr>
        <w:t xml:space="preserve"> </w:t>
      </w:r>
      <w:r w:rsidR="006E22BD" w:rsidRPr="00BB0CC5">
        <w:rPr>
          <w:b w:val="0"/>
          <w:bCs/>
          <w:i/>
          <w:iCs/>
          <w:color w:val="221F1F"/>
          <w:spacing w:val="-1"/>
          <w:sz w:val="24"/>
          <w:szCs w:val="24"/>
          <w:lang w:val="vi-VN"/>
        </w:rPr>
        <w:t>Chăm sóc điều dưỡng,</w:t>
      </w:r>
      <w:r w:rsidR="0027548F" w:rsidRPr="00BB0CC5">
        <w:rPr>
          <w:b w:val="0"/>
          <w:bCs/>
          <w:i/>
          <w:iCs/>
          <w:color w:val="221F1F"/>
          <w:spacing w:val="-1"/>
          <w:sz w:val="24"/>
          <w:szCs w:val="24"/>
        </w:rPr>
        <w:t xml:space="preserve"> </w:t>
      </w:r>
      <w:r w:rsidR="006E22BD" w:rsidRPr="00BB0CC5">
        <w:rPr>
          <w:b w:val="0"/>
          <w:bCs/>
          <w:i/>
          <w:iCs/>
          <w:color w:val="221F1F"/>
          <w:spacing w:val="-1"/>
          <w:sz w:val="24"/>
          <w:szCs w:val="24"/>
          <w:lang w:val="vi-VN"/>
        </w:rPr>
        <w:t>các yếu tố liên quan, chăm sóc nội trú, chất lượng điều dưỡng,</w:t>
      </w:r>
      <w:r w:rsidR="0027548F" w:rsidRPr="00BB0CC5">
        <w:rPr>
          <w:b w:val="0"/>
          <w:bCs/>
          <w:i/>
          <w:iCs/>
          <w:color w:val="221F1F"/>
          <w:spacing w:val="-1"/>
          <w:sz w:val="24"/>
          <w:szCs w:val="24"/>
        </w:rPr>
        <w:t xml:space="preserve"> </w:t>
      </w:r>
      <w:r w:rsidRPr="00BB0CC5">
        <w:rPr>
          <w:b w:val="0"/>
          <w:bCs/>
          <w:i/>
          <w:iCs/>
          <w:color w:val="221F1F"/>
          <w:sz w:val="24"/>
          <w:szCs w:val="24"/>
        </w:rPr>
        <w:t>Bệnh</w:t>
      </w:r>
      <w:r w:rsidRPr="00BB0CC5">
        <w:rPr>
          <w:b w:val="0"/>
          <w:bCs/>
          <w:i/>
          <w:iCs/>
          <w:color w:val="221F1F"/>
          <w:spacing w:val="-1"/>
          <w:sz w:val="24"/>
          <w:szCs w:val="24"/>
        </w:rPr>
        <w:t xml:space="preserve"> </w:t>
      </w:r>
      <w:r w:rsidRPr="00BB0CC5">
        <w:rPr>
          <w:b w:val="0"/>
          <w:bCs/>
          <w:i/>
          <w:iCs/>
          <w:color w:val="221F1F"/>
          <w:sz w:val="24"/>
          <w:szCs w:val="24"/>
        </w:rPr>
        <w:t>viện</w:t>
      </w:r>
      <w:r w:rsidRPr="00BB0CC5">
        <w:rPr>
          <w:b w:val="0"/>
          <w:bCs/>
          <w:i/>
          <w:iCs/>
          <w:color w:val="221F1F"/>
          <w:spacing w:val="-4"/>
          <w:sz w:val="24"/>
          <w:szCs w:val="24"/>
        </w:rPr>
        <w:t xml:space="preserve"> </w:t>
      </w:r>
      <w:r w:rsidR="003E5261" w:rsidRPr="00BB0CC5">
        <w:rPr>
          <w:b w:val="0"/>
          <w:bCs/>
          <w:i/>
          <w:iCs/>
          <w:color w:val="221F1F"/>
          <w:sz w:val="24"/>
          <w:szCs w:val="24"/>
        </w:rPr>
        <w:t>Đ</w:t>
      </w:r>
      <w:r w:rsidRPr="00BB0CC5">
        <w:rPr>
          <w:b w:val="0"/>
          <w:bCs/>
          <w:i/>
          <w:iCs/>
          <w:color w:val="221F1F"/>
          <w:sz w:val="24"/>
          <w:szCs w:val="24"/>
        </w:rPr>
        <w:t>a</w:t>
      </w:r>
      <w:r w:rsidRPr="00BB0CC5">
        <w:rPr>
          <w:b w:val="0"/>
          <w:bCs/>
          <w:i/>
          <w:iCs/>
          <w:color w:val="221F1F"/>
          <w:spacing w:val="-2"/>
          <w:sz w:val="24"/>
          <w:szCs w:val="24"/>
        </w:rPr>
        <w:t xml:space="preserve"> </w:t>
      </w:r>
      <w:r w:rsidRPr="00BB0CC5">
        <w:rPr>
          <w:b w:val="0"/>
          <w:bCs/>
          <w:i/>
          <w:iCs/>
          <w:color w:val="221F1F"/>
          <w:sz w:val="24"/>
          <w:szCs w:val="24"/>
        </w:rPr>
        <w:t>khoa</w:t>
      </w:r>
      <w:r w:rsidRPr="00BB0CC5">
        <w:rPr>
          <w:b w:val="0"/>
          <w:bCs/>
          <w:i/>
          <w:iCs/>
          <w:color w:val="221F1F"/>
          <w:spacing w:val="-3"/>
          <w:sz w:val="24"/>
          <w:szCs w:val="24"/>
        </w:rPr>
        <w:t xml:space="preserve"> </w:t>
      </w:r>
      <w:r w:rsidRPr="00BB0CC5">
        <w:rPr>
          <w:b w:val="0"/>
          <w:bCs/>
          <w:i/>
          <w:iCs/>
          <w:color w:val="221F1F"/>
          <w:sz w:val="24"/>
          <w:szCs w:val="24"/>
        </w:rPr>
        <w:t>khu</w:t>
      </w:r>
      <w:r w:rsidRPr="00BB0CC5">
        <w:rPr>
          <w:b w:val="0"/>
          <w:bCs/>
          <w:i/>
          <w:iCs/>
          <w:color w:val="221F1F"/>
          <w:spacing w:val="-1"/>
          <w:sz w:val="24"/>
          <w:szCs w:val="24"/>
        </w:rPr>
        <w:t xml:space="preserve"> </w:t>
      </w:r>
      <w:r w:rsidRPr="00BB0CC5">
        <w:rPr>
          <w:b w:val="0"/>
          <w:bCs/>
          <w:i/>
          <w:iCs/>
          <w:color w:val="221F1F"/>
          <w:sz w:val="24"/>
          <w:szCs w:val="24"/>
        </w:rPr>
        <w:t>vực</w:t>
      </w:r>
      <w:r w:rsidRPr="00BB0CC5">
        <w:rPr>
          <w:b w:val="0"/>
          <w:bCs/>
          <w:i/>
          <w:iCs/>
          <w:color w:val="221F1F"/>
          <w:spacing w:val="-1"/>
          <w:sz w:val="24"/>
          <w:szCs w:val="24"/>
        </w:rPr>
        <w:t xml:space="preserve"> </w:t>
      </w:r>
      <w:r w:rsidRPr="00BB0CC5">
        <w:rPr>
          <w:b w:val="0"/>
          <w:bCs/>
          <w:i/>
          <w:iCs/>
          <w:color w:val="221F1F"/>
          <w:sz w:val="24"/>
          <w:szCs w:val="24"/>
        </w:rPr>
        <w:t>Ngọc</w:t>
      </w:r>
      <w:r w:rsidRPr="00BB0CC5">
        <w:rPr>
          <w:b w:val="0"/>
          <w:bCs/>
          <w:i/>
          <w:iCs/>
          <w:color w:val="221F1F"/>
          <w:spacing w:val="-1"/>
          <w:sz w:val="24"/>
          <w:szCs w:val="24"/>
        </w:rPr>
        <w:t xml:space="preserve"> </w:t>
      </w:r>
      <w:r w:rsidRPr="00BB0CC5">
        <w:rPr>
          <w:b w:val="0"/>
          <w:bCs/>
          <w:i/>
          <w:iCs/>
          <w:color w:val="221F1F"/>
          <w:spacing w:val="-5"/>
          <w:sz w:val="24"/>
          <w:szCs w:val="24"/>
        </w:rPr>
        <w:t>Hồi</w:t>
      </w:r>
    </w:p>
    <w:p w14:paraId="79F4D769" w14:textId="46AAC615" w:rsidR="00C81C8F" w:rsidRDefault="008D0562" w:rsidP="00FA3A54">
      <w:pPr>
        <w:jc w:val="both"/>
        <w:rPr>
          <w:bCs/>
          <w:color w:val="221F1F"/>
          <w:spacing w:val="-5"/>
          <w:sz w:val="24"/>
          <w:szCs w:val="24"/>
        </w:rPr>
      </w:pPr>
      <w:r w:rsidRPr="00BB0CC5">
        <w:rPr>
          <w:bCs/>
          <w:color w:val="221F1F"/>
          <w:spacing w:val="-5"/>
          <w:sz w:val="24"/>
          <w:szCs w:val="24"/>
        </w:rPr>
        <w:t>SUMMARY</w:t>
      </w:r>
    </w:p>
    <w:p w14:paraId="52A32DB2" w14:textId="0D3BD074" w:rsidR="00C37B0B" w:rsidRPr="00C37B0B" w:rsidRDefault="00C37B0B" w:rsidP="00FA3A54">
      <w:pPr>
        <w:jc w:val="both"/>
        <w:rPr>
          <w:b w:val="0"/>
          <w:bCs/>
          <w:color w:val="221F1F"/>
          <w:spacing w:val="-5"/>
          <w:sz w:val="24"/>
          <w:szCs w:val="24"/>
        </w:rPr>
      </w:pPr>
      <w:r w:rsidRPr="00BB0CC5">
        <w:rPr>
          <w:b w:val="0"/>
          <w:bCs/>
          <w:color w:val="221F1F"/>
          <w:spacing w:val="-5"/>
          <w:sz w:val="24"/>
          <w:szCs w:val="24"/>
        </w:rPr>
        <w:t>Nursing care plays a central role in ensuring treatment effectiveness, patient safety and satisfaction. Evaluating the quality of nursing care and identifying related factors is essential for improving healthcare services at hospital level.</w:t>
      </w:r>
    </w:p>
    <w:p w14:paraId="2D1E0820" w14:textId="77777777" w:rsidR="006E22BD" w:rsidRPr="00BB0CC5" w:rsidRDefault="006E22BD" w:rsidP="006E22BD">
      <w:pPr>
        <w:jc w:val="both"/>
        <w:rPr>
          <w:b w:val="0"/>
          <w:bCs/>
          <w:color w:val="221F1F"/>
          <w:spacing w:val="-5"/>
          <w:sz w:val="24"/>
          <w:szCs w:val="24"/>
        </w:rPr>
      </w:pPr>
      <w:bookmarkStart w:id="1" w:name="_Hlk215578482"/>
      <w:r w:rsidRPr="00BB0CC5">
        <w:rPr>
          <w:bCs/>
          <w:color w:val="221F1F"/>
          <w:spacing w:val="-5"/>
          <w:sz w:val="24"/>
          <w:szCs w:val="24"/>
        </w:rPr>
        <w:lastRenderedPageBreak/>
        <w:t>Objectives:</w:t>
      </w:r>
      <w:r w:rsidRPr="00BB0CC5">
        <w:rPr>
          <w:b w:val="0"/>
          <w:bCs/>
          <w:color w:val="221F1F"/>
          <w:spacing w:val="-5"/>
          <w:sz w:val="24"/>
          <w:szCs w:val="24"/>
        </w:rPr>
        <w:t xml:space="preserve"> (1) To assess the nursing care for inpatients at Ngoc Hoi Regional General Hospital in 2025; (2) To identify factors associated with the quality of nursing care.</w:t>
      </w:r>
    </w:p>
    <w:bookmarkEnd w:id="1"/>
    <w:p w14:paraId="742A91A8" w14:textId="77777777" w:rsidR="006E22BD" w:rsidRPr="00BB0CC5" w:rsidRDefault="006E22BD" w:rsidP="006E22BD">
      <w:pPr>
        <w:jc w:val="both"/>
        <w:rPr>
          <w:b w:val="0"/>
          <w:bCs/>
          <w:color w:val="221F1F"/>
          <w:spacing w:val="-5"/>
          <w:sz w:val="24"/>
          <w:szCs w:val="24"/>
        </w:rPr>
      </w:pPr>
      <w:r w:rsidRPr="00BB0CC5">
        <w:rPr>
          <w:bCs/>
          <w:color w:val="221F1F"/>
          <w:spacing w:val="-5"/>
          <w:sz w:val="24"/>
          <w:szCs w:val="24"/>
        </w:rPr>
        <w:t>Methods:</w:t>
      </w:r>
      <w:r w:rsidRPr="00BB0CC5">
        <w:rPr>
          <w:b w:val="0"/>
          <w:bCs/>
          <w:color w:val="221F1F"/>
          <w:spacing w:val="-5"/>
          <w:sz w:val="24"/>
          <w:szCs w:val="24"/>
        </w:rPr>
        <w:t xml:space="preserve"> A cross-sectional descriptive study was conducted from May to October 2025 involving all clinical nurses at the hospital. Data were collected using structured questionnaires and assessment tools based on Circular 31/2021/TT-BYT. Statistical analyses included descriptive statistics and association tests with significance level p &lt; 0.05.</w:t>
      </w:r>
    </w:p>
    <w:p w14:paraId="2022D8AA" w14:textId="77777777" w:rsidR="006E22BD" w:rsidRPr="00BB0CC5" w:rsidRDefault="006E22BD" w:rsidP="006E22BD">
      <w:pPr>
        <w:jc w:val="both"/>
        <w:rPr>
          <w:b w:val="0"/>
          <w:bCs/>
          <w:color w:val="221F1F"/>
          <w:spacing w:val="-5"/>
          <w:sz w:val="24"/>
          <w:szCs w:val="24"/>
        </w:rPr>
      </w:pPr>
      <w:r w:rsidRPr="00BB0CC5">
        <w:rPr>
          <w:bCs/>
          <w:color w:val="221F1F"/>
          <w:spacing w:val="-5"/>
          <w:sz w:val="24"/>
          <w:szCs w:val="24"/>
        </w:rPr>
        <w:t>Results:</w:t>
      </w:r>
      <w:r w:rsidRPr="00BB0CC5">
        <w:rPr>
          <w:b w:val="0"/>
          <w:bCs/>
          <w:color w:val="221F1F"/>
          <w:spacing w:val="-5"/>
          <w:sz w:val="24"/>
          <w:szCs w:val="24"/>
        </w:rPr>
        <w:t xml:space="preserve"> The overall rate of meeting nursing care criteria was </w:t>
      </w:r>
      <w:r w:rsidRPr="00BB0CC5">
        <w:rPr>
          <w:bCs/>
          <w:color w:val="221F1F"/>
          <w:spacing w:val="-5"/>
          <w:sz w:val="24"/>
          <w:szCs w:val="24"/>
        </w:rPr>
        <w:t>91.2%</w:t>
      </w:r>
      <w:r w:rsidRPr="00BB0CC5">
        <w:rPr>
          <w:b w:val="0"/>
          <w:bCs/>
          <w:color w:val="221F1F"/>
          <w:spacing w:val="-5"/>
          <w:sz w:val="24"/>
          <w:szCs w:val="24"/>
        </w:rPr>
        <w:t xml:space="preserve">. The highest-scoring domains were respiratory–circulatory–thermoregulation care (97.1%), clinical techniques (92.7%), and patient management (88.2%). Lower-scoring domains included sleep–rest care (64.7%), nutritional care (69.1%), and personal hygiene care (76.5%). Among examined factors, </w:t>
      </w:r>
      <w:r w:rsidRPr="00BB0CC5">
        <w:rPr>
          <w:bCs/>
          <w:color w:val="221F1F"/>
          <w:spacing w:val="-5"/>
          <w:sz w:val="24"/>
          <w:szCs w:val="24"/>
        </w:rPr>
        <w:t>educational level showed significant association</w:t>
      </w:r>
      <w:r w:rsidRPr="00BB0CC5">
        <w:rPr>
          <w:b w:val="0"/>
          <w:bCs/>
          <w:color w:val="221F1F"/>
          <w:spacing w:val="-5"/>
          <w:sz w:val="24"/>
          <w:szCs w:val="24"/>
        </w:rPr>
        <w:t xml:space="preserve"> with care quality (p = 0.012); nurses with college degrees had higher performance (97.8%) compared to those with university degrees or higher (77.3%). Other factors—gender, department, years of experience, and salary—showed no significant association.</w:t>
      </w:r>
    </w:p>
    <w:p w14:paraId="73DEA455" w14:textId="77777777" w:rsidR="006E22BD" w:rsidRPr="00BB0CC5" w:rsidRDefault="006E22BD" w:rsidP="006E22BD">
      <w:pPr>
        <w:jc w:val="both"/>
        <w:rPr>
          <w:b w:val="0"/>
          <w:bCs/>
          <w:color w:val="221F1F"/>
          <w:spacing w:val="-5"/>
          <w:sz w:val="24"/>
          <w:szCs w:val="24"/>
        </w:rPr>
      </w:pPr>
      <w:r w:rsidRPr="00BB0CC5">
        <w:rPr>
          <w:bCs/>
          <w:color w:val="221F1F"/>
          <w:spacing w:val="-5"/>
          <w:sz w:val="24"/>
          <w:szCs w:val="24"/>
        </w:rPr>
        <w:t>Conclusion:</w:t>
      </w:r>
      <w:r w:rsidRPr="00BB0CC5">
        <w:rPr>
          <w:b w:val="0"/>
          <w:bCs/>
          <w:color w:val="221F1F"/>
          <w:spacing w:val="-5"/>
          <w:sz w:val="24"/>
          <w:szCs w:val="24"/>
        </w:rPr>
        <w:t xml:space="preserve"> Nursing care at the hospital is generally at a high level, though some domains require improvement. Enhancing training programs, optimizing workforce allocation, and strengthening direct patient-interaction activities are recommended.</w:t>
      </w:r>
    </w:p>
    <w:p w14:paraId="545722E6" w14:textId="18122D89" w:rsidR="006E22BD" w:rsidRPr="00BB0CC5" w:rsidRDefault="006E22BD" w:rsidP="00FA3A54">
      <w:pPr>
        <w:jc w:val="both"/>
        <w:rPr>
          <w:b w:val="0"/>
          <w:bCs/>
          <w:color w:val="221F1F"/>
          <w:spacing w:val="-5"/>
          <w:sz w:val="24"/>
          <w:szCs w:val="24"/>
        </w:rPr>
      </w:pPr>
      <w:r w:rsidRPr="00BB0CC5">
        <w:rPr>
          <w:bCs/>
          <w:color w:val="221F1F"/>
          <w:spacing w:val="-5"/>
          <w:sz w:val="24"/>
          <w:szCs w:val="24"/>
        </w:rPr>
        <w:t>Keywords:</w:t>
      </w:r>
      <w:r w:rsidRPr="00BB0CC5">
        <w:rPr>
          <w:b w:val="0"/>
          <w:bCs/>
          <w:color w:val="221F1F"/>
          <w:spacing w:val="-5"/>
          <w:sz w:val="24"/>
          <w:szCs w:val="24"/>
        </w:rPr>
        <w:t xml:space="preserve"> Nursing care, associated factors, inpatient care, nursing quality, Ngoc Hoi Hospital.</w:t>
      </w:r>
    </w:p>
    <w:p w14:paraId="19B40D03" w14:textId="3240E05D" w:rsidR="00A627FB" w:rsidRPr="00BB0CC5" w:rsidRDefault="00F12266" w:rsidP="009A6119">
      <w:pPr>
        <w:spacing w:before="120"/>
        <w:ind w:right="416"/>
        <w:jc w:val="both"/>
        <w:rPr>
          <w:sz w:val="24"/>
          <w:szCs w:val="24"/>
        </w:rPr>
      </w:pPr>
      <w:r w:rsidRPr="00BB0CC5">
        <w:rPr>
          <w:sz w:val="24"/>
          <w:szCs w:val="24"/>
        </w:rPr>
        <w:t>ĐẶT VẤN ĐỀ</w:t>
      </w:r>
    </w:p>
    <w:p w14:paraId="79057D73" w14:textId="4603F84F" w:rsidR="00AC62FA" w:rsidRPr="00BB0CC5" w:rsidRDefault="0027548F" w:rsidP="00AC62FA">
      <w:pPr>
        <w:ind w:firstLine="720"/>
        <w:jc w:val="both"/>
        <w:rPr>
          <w:b w:val="0"/>
          <w:bCs/>
          <w:sz w:val="24"/>
          <w:szCs w:val="24"/>
        </w:rPr>
      </w:pPr>
      <w:r w:rsidRPr="00BB0CC5">
        <w:rPr>
          <w:b w:val="0"/>
          <w:bCs/>
          <w:sz w:val="24"/>
          <w:szCs w:val="24"/>
        </w:rPr>
        <w:t xml:space="preserve">Chăm sóc người bệnh là một trong những hoạt động cốt lõi trong hệ thống chăm sóc sức khỏe. Đây không chỉ là quá trình hỗ trợ người bệnh trong việc hồi phục thể chất và tinh thần mà còn là yếu tố then chốt ảnh hưởng đến kết quả điều trị và sự hài lòng của người bệnh. Chăm sóc toàn diện bao gồm nhiều khía cạnh từ hỗ trợ sinh hoạt cơ bản, giám sát tình trạng bệnh lý đến phối hợp điều trị và phục hồi chức năng. </w:t>
      </w:r>
      <w:r w:rsidR="00AC62FA" w:rsidRPr="00BB0CC5">
        <w:rPr>
          <w:b w:val="0"/>
          <w:bCs/>
          <w:sz w:val="24"/>
          <w:szCs w:val="24"/>
        </w:rPr>
        <w:t>Điều dưỡng là lực lượng trực tiếp theo dõi, hỗ trợ và đồng hành cùng người bệnh trong suốt thời gian điều trị, thực hiện các kỹ thuật chăm sóc cơ bản, quản lý hồ sơ và phối hợp cùng bác sĩ trong điều trị.</w:t>
      </w:r>
    </w:p>
    <w:p w14:paraId="62AA8E46" w14:textId="258803D9" w:rsidR="00AC62FA" w:rsidRPr="00BB0CC5" w:rsidRDefault="00AC62FA" w:rsidP="00AC62FA">
      <w:pPr>
        <w:ind w:firstLine="720"/>
        <w:jc w:val="both"/>
        <w:rPr>
          <w:b w:val="0"/>
          <w:bCs/>
          <w:sz w:val="24"/>
          <w:szCs w:val="24"/>
        </w:rPr>
      </w:pPr>
      <w:r w:rsidRPr="00BB0CC5">
        <w:rPr>
          <w:b w:val="0"/>
          <w:bCs/>
          <w:sz w:val="24"/>
          <w:szCs w:val="24"/>
        </w:rPr>
        <w:t>Tại Bệnh viện Đa khoa khu vực Ngọc Hồi, số lượng bệnh nhân nội trú những năm gần đây tăng mạnh, đòi hỏi áp lực lớn lên đội ngũ điều dưỡng cả về khối lượng công việc lẫn yêu cầu nâng cao chất lượng chăm sóc. Mặc dù bệnh viện đã triển khai nhiều giải pháp nhằm chuẩn hóa hoạt động điều dưỡng theo Thông tư 31/2021/TT-BYT, nhưng chưa có nghiên cứu đánh giá toàn diện mức độ thực hiện các nội dung chăm sóc và những yếu tố có thể ảnh hưởng</w:t>
      </w:r>
      <w:r w:rsidR="00D9403D">
        <w:rPr>
          <w:b w:val="0"/>
          <w:bCs/>
          <w:sz w:val="24"/>
          <w:szCs w:val="24"/>
        </w:rPr>
        <w:t>.</w:t>
      </w:r>
    </w:p>
    <w:p w14:paraId="767D5C4A" w14:textId="6C8D80C5" w:rsidR="0027548F" w:rsidRPr="00BB0CC5" w:rsidRDefault="00AC62FA" w:rsidP="00AC62FA">
      <w:pPr>
        <w:ind w:firstLine="720"/>
        <w:jc w:val="both"/>
        <w:rPr>
          <w:b w:val="0"/>
          <w:bCs/>
          <w:sz w:val="24"/>
          <w:szCs w:val="24"/>
        </w:rPr>
      </w:pPr>
      <w:r w:rsidRPr="00BB0CC5">
        <w:rPr>
          <w:b w:val="0"/>
          <w:bCs/>
          <w:sz w:val="24"/>
          <w:szCs w:val="24"/>
        </w:rPr>
        <w:t xml:space="preserve">Xuất phát từ nhu cầu thực tế, nghiên cứu </w:t>
      </w:r>
      <w:r w:rsidRPr="00BB0CC5">
        <w:rPr>
          <w:bCs/>
          <w:sz w:val="24"/>
          <w:szCs w:val="24"/>
        </w:rPr>
        <w:t>“Công tác chăm sóc người bệnh của điều dưỡng và một số yếu tố liên quan tại Bệnh viện Đa khoa khu vực Ngọc Hồi năm 2025”</w:t>
      </w:r>
      <w:r w:rsidRPr="00BB0CC5">
        <w:rPr>
          <w:b w:val="0"/>
          <w:bCs/>
          <w:sz w:val="24"/>
          <w:szCs w:val="24"/>
        </w:rPr>
        <w:t xml:space="preserve"> được thực hiện nhằm đánh giá khách quan chất lượng chăm sóc người bệnh và xác định các yếu tố liên quan, từ đó đề xuất giải pháp cải thiện.</w:t>
      </w:r>
    </w:p>
    <w:p w14:paraId="10D82B78" w14:textId="0C680F87" w:rsidR="00A627FB" w:rsidRPr="00BB0CC5" w:rsidRDefault="00A627FB" w:rsidP="009A6119">
      <w:pPr>
        <w:ind w:right="416"/>
        <w:jc w:val="both"/>
        <w:rPr>
          <w:sz w:val="24"/>
          <w:szCs w:val="24"/>
        </w:rPr>
      </w:pPr>
      <w:r w:rsidRPr="00BB0CC5">
        <w:rPr>
          <w:sz w:val="24"/>
          <w:szCs w:val="24"/>
        </w:rPr>
        <w:lastRenderedPageBreak/>
        <w:t>PHƯƠNG PHÁP NGHIÊN CỨU</w:t>
      </w:r>
    </w:p>
    <w:p w14:paraId="256DE083" w14:textId="008D5869" w:rsidR="00A627FB" w:rsidRPr="00BB0CC5" w:rsidRDefault="00A627FB" w:rsidP="00FA3A54">
      <w:pPr>
        <w:pStyle w:val="Heading2"/>
        <w:spacing w:before="0"/>
        <w:ind w:firstLine="567"/>
        <w:jc w:val="both"/>
        <w:rPr>
          <w:rFonts w:ascii="Times New Roman" w:hAnsi="Times New Roman" w:cs="Times New Roman"/>
          <w:b w:val="0"/>
          <w:bCs/>
          <w:color w:val="auto"/>
          <w:sz w:val="24"/>
          <w:szCs w:val="24"/>
        </w:rPr>
      </w:pPr>
      <w:bookmarkStart w:id="2" w:name="_Toc55805279"/>
      <w:bookmarkStart w:id="3" w:name="_Toc84833786"/>
      <w:bookmarkStart w:id="4" w:name="_Toc181540416"/>
      <w:bookmarkStart w:id="5" w:name="_Toc181545289"/>
      <w:r w:rsidRPr="00BB0CC5">
        <w:rPr>
          <w:rFonts w:ascii="Times New Roman" w:hAnsi="Times New Roman" w:cs="Times New Roman"/>
          <w:color w:val="auto"/>
          <w:sz w:val="24"/>
          <w:szCs w:val="24"/>
        </w:rPr>
        <w:t>Thiết kế nghiên cứu</w:t>
      </w:r>
      <w:bookmarkStart w:id="6" w:name="_Toc84833787"/>
      <w:bookmarkStart w:id="7" w:name="_Toc84834831"/>
      <w:bookmarkStart w:id="8" w:name="_Toc84835162"/>
      <w:bookmarkStart w:id="9" w:name="_Toc164202952"/>
      <w:bookmarkStart w:id="10" w:name="_Toc165982953"/>
      <w:bookmarkStart w:id="11" w:name="_Toc165983786"/>
      <w:bookmarkStart w:id="12" w:name="_Toc165984285"/>
      <w:bookmarkStart w:id="13" w:name="_Toc165985177"/>
      <w:bookmarkStart w:id="14" w:name="_Toc166053556"/>
      <w:bookmarkStart w:id="15" w:name="_Toc181540078"/>
      <w:bookmarkStart w:id="16" w:name="_Toc181540417"/>
      <w:bookmarkStart w:id="17" w:name="_Toc181545290"/>
      <w:bookmarkEnd w:id="2"/>
      <w:bookmarkEnd w:id="3"/>
      <w:bookmarkEnd w:id="4"/>
      <w:bookmarkEnd w:id="5"/>
      <w:r w:rsidR="00D37CCB" w:rsidRPr="00BB0CC5">
        <w:rPr>
          <w:rFonts w:ascii="Times New Roman" w:hAnsi="Times New Roman" w:cs="Times New Roman"/>
          <w:color w:val="auto"/>
          <w:sz w:val="24"/>
          <w:szCs w:val="24"/>
        </w:rPr>
        <w:t xml:space="preserve">: </w:t>
      </w:r>
      <w:bookmarkStart w:id="18" w:name="_Toc55805280"/>
      <w:bookmarkStart w:id="19" w:name="_Toc7565647"/>
      <w:bookmarkEnd w:id="6"/>
      <w:bookmarkEnd w:id="7"/>
      <w:bookmarkEnd w:id="8"/>
      <w:bookmarkEnd w:id="9"/>
      <w:bookmarkEnd w:id="10"/>
      <w:bookmarkEnd w:id="11"/>
      <w:bookmarkEnd w:id="12"/>
      <w:bookmarkEnd w:id="13"/>
      <w:bookmarkEnd w:id="14"/>
      <w:bookmarkEnd w:id="15"/>
      <w:bookmarkEnd w:id="16"/>
      <w:bookmarkEnd w:id="17"/>
      <w:r w:rsidR="00AC62FA" w:rsidRPr="00BB0CC5">
        <w:rPr>
          <w:rFonts w:ascii="Times New Roman" w:hAnsi="Times New Roman" w:cs="Times New Roman"/>
          <w:b w:val="0"/>
          <w:bCs/>
          <w:color w:val="auto"/>
          <w:sz w:val="24"/>
          <w:szCs w:val="24"/>
        </w:rPr>
        <w:t>Nghiên cứu mô tả cắt ngang</w:t>
      </w:r>
    </w:p>
    <w:p w14:paraId="1983BB81" w14:textId="403FDBF2" w:rsidR="00A627FB" w:rsidRPr="00BB0CC5" w:rsidRDefault="00A627FB" w:rsidP="00FA3A54">
      <w:pPr>
        <w:pStyle w:val="Heading2"/>
        <w:spacing w:before="0"/>
        <w:ind w:firstLine="567"/>
        <w:jc w:val="both"/>
        <w:rPr>
          <w:rFonts w:ascii="Times New Roman" w:hAnsi="Times New Roman" w:cs="Times New Roman"/>
          <w:b w:val="0"/>
          <w:color w:val="auto"/>
          <w:sz w:val="24"/>
          <w:szCs w:val="24"/>
        </w:rPr>
      </w:pPr>
      <w:bookmarkStart w:id="20" w:name="_Toc84833788"/>
      <w:bookmarkStart w:id="21" w:name="_Toc181540418"/>
      <w:bookmarkStart w:id="22" w:name="_Toc181545291"/>
      <w:r w:rsidRPr="00BB0CC5">
        <w:rPr>
          <w:rFonts w:ascii="Times New Roman" w:hAnsi="Times New Roman" w:cs="Times New Roman"/>
          <w:color w:val="auto"/>
          <w:sz w:val="24"/>
          <w:szCs w:val="24"/>
        </w:rPr>
        <w:t>Địa điểm và thời gian nghiên cứu</w:t>
      </w:r>
      <w:bookmarkStart w:id="23" w:name="_Toc84833793"/>
      <w:bookmarkStart w:id="24" w:name="_Toc181540423"/>
      <w:bookmarkStart w:id="25" w:name="_Toc181545296"/>
      <w:bookmarkEnd w:id="18"/>
      <w:bookmarkEnd w:id="19"/>
      <w:bookmarkEnd w:id="20"/>
      <w:bookmarkEnd w:id="21"/>
      <w:bookmarkEnd w:id="22"/>
      <w:r w:rsidR="00D37CCB" w:rsidRPr="00BB0CC5">
        <w:rPr>
          <w:rFonts w:ascii="Times New Roman" w:hAnsi="Times New Roman" w:cs="Times New Roman"/>
          <w:color w:val="auto"/>
          <w:sz w:val="24"/>
          <w:szCs w:val="24"/>
        </w:rPr>
        <w:t xml:space="preserve">: </w:t>
      </w:r>
      <w:r w:rsidRPr="00BB0CC5">
        <w:rPr>
          <w:rFonts w:ascii="Times New Roman" w:hAnsi="Times New Roman" w:cs="Times New Roman"/>
          <w:b w:val="0"/>
          <w:bCs/>
          <w:color w:val="auto"/>
          <w:sz w:val="24"/>
          <w:szCs w:val="24"/>
        </w:rPr>
        <w:t>Nghiên</w:t>
      </w:r>
      <w:r w:rsidRPr="00BB0CC5">
        <w:rPr>
          <w:rFonts w:ascii="Times New Roman" w:hAnsi="Times New Roman" w:cs="Times New Roman"/>
          <w:b w:val="0"/>
          <w:bCs/>
          <w:color w:val="auto"/>
          <w:spacing w:val="-15"/>
          <w:sz w:val="24"/>
          <w:szCs w:val="24"/>
        </w:rPr>
        <w:t xml:space="preserve"> </w:t>
      </w:r>
      <w:r w:rsidRPr="00BB0CC5">
        <w:rPr>
          <w:rFonts w:ascii="Times New Roman" w:hAnsi="Times New Roman" w:cs="Times New Roman"/>
          <w:b w:val="0"/>
          <w:bCs/>
          <w:color w:val="auto"/>
          <w:sz w:val="24"/>
          <w:szCs w:val="24"/>
        </w:rPr>
        <w:t>cứu thực hiện từ tháng 0</w:t>
      </w:r>
      <w:r w:rsidR="00AC62FA" w:rsidRPr="00BB0CC5">
        <w:rPr>
          <w:rFonts w:ascii="Times New Roman" w:hAnsi="Times New Roman" w:cs="Times New Roman"/>
          <w:b w:val="0"/>
          <w:bCs/>
          <w:color w:val="auto"/>
          <w:sz w:val="24"/>
          <w:szCs w:val="24"/>
        </w:rPr>
        <w:t>5</w:t>
      </w:r>
      <w:r w:rsidRPr="00BB0CC5">
        <w:rPr>
          <w:rFonts w:ascii="Times New Roman" w:hAnsi="Times New Roman" w:cs="Times New Roman"/>
          <w:b w:val="0"/>
          <w:bCs/>
          <w:color w:val="auto"/>
          <w:sz w:val="24"/>
          <w:szCs w:val="24"/>
        </w:rPr>
        <w:t>/202</w:t>
      </w:r>
      <w:r w:rsidR="00AC62FA" w:rsidRPr="00BB0CC5">
        <w:rPr>
          <w:rFonts w:ascii="Times New Roman" w:hAnsi="Times New Roman" w:cs="Times New Roman"/>
          <w:b w:val="0"/>
          <w:bCs/>
          <w:color w:val="auto"/>
          <w:sz w:val="24"/>
          <w:szCs w:val="24"/>
        </w:rPr>
        <w:t>5</w:t>
      </w:r>
      <w:r w:rsidRPr="00BB0CC5">
        <w:rPr>
          <w:rFonts w:ascii="Times New Roman" w:hAnsi="Times New Roman" w:cs="Times New Roman"/>
          <w:b w:val="0"/>
          <w:bCs/>
          <w:color w:val="auto"/>
          <w:sz w:val="24"/>
          <w:szCs w:val="24"/>
        </w:rPr>
        <w:t xml:space="preserve"> đến hết tháng 10/202</w:t>
      </w:r>
      <w:r w:rsidR="00AC62FA" w:rsidRPr="00BB0CC5">
        <w:rPr>
          <w:rFonts w:ascii="Times New Roman" w:hAnsi="Times New Roman" w:cs="Times New Roman"/>
          <w:b w:val="0"/>
          <w:bCs/>
          <w:color w:val="auto"/>
          <w:sz w:val="24"/>
          <w:szCs w:val="24"/>
        </w:rPr>
        <w:t>5</w:t>
      </w:r>
      <w:r w:rsidRPr="00BB0CC5">
        <w:rPr>
          <w:rFonts w:ascii="Times New Roman" w:hAnsi="Times New Roman" w:cs="Times New Roman"/>
          <w:b w:val="0"/>
          <w:bCs/>
          <w:color w:val="auto"/>
          <w:sz w:val="24"/>
          <w:szCs w:val="24"/>
        </w:rPr>
        <w:t xml:space="preserve"> tại </w:t>
      </w:r>
      <w:r w:rsidR="00AC62FA" w:rsidRPr="00BB0CC5">
        <w:rPr>
          <w:rFonts w:ascii="Times New Roman" w:hAnsi="Times New Roman" w:cs="Times New Roman"/>
          <w:b w:val="0"/>
          <w:bCs/>
          <w:color w:val="auto"/>
          <w:sz w:val="24"/>
          <w:szCs w:val="24"/>
        </w:rPr>
        <w:t>các khoa lâm sàng thuộc B</w:t>
      </w:r>
      <w:r w:rsidRPr="00BB0CC5">
        <w:rPr>
          <w:rFonts w:ascii="Times New Roman" w:hAnsi="Times New Roman" w:cs="Times New Roman"/>
          <w:b w:val="0"/>
          <w:bCs/>
          <w:color w:val="auto"/>
          <w:sz w:val="24"/>
          <w:szCs w:val="24"/>
        </w:rPr>
        <w:t>ệnh viện đa khoa khu vực Ngọc Hồi, tỉnh Kon Tum.</w:t>
      </w:r>
    </w:p>
    <w:p w14:paraId="15B218DF" w14:textId="1F468D12" w:rsidR="00A627FB" w:rsidRPr="00BB0CC5" w:rsidRDefault="00A627FB" w:rsidP="00FA3A54">
      <w:pPr>
        <w:ind w:right="123" w:firstLine="567"/>
        <w:jc w:val="both"/>
        <w:rPr>
          <w:rStyle w:val="Heading1Char"/>
          <w:rFonts w:ascii="Times New Roman" w:eastAsiaTheme="minorHAnsi" w:hAnsi="Times New Roman"/>
          <w:b/>
          <w:bCs w:val="0"/>
          <w:kern w:val="0"/>
          <w:sz w:val="24"/>
          <w:szCs w:val="24"/>
        </w:rPr>
      </w:pPr>
      <w:r w:rsidRPr="00BB0CC5">
        <w:rPr>
          <w:sz w:val="24"/>
          <w:szCs w:val="24"/>
          <w:lang w:val="nl-NL"/>
        </w:rPr>
        <w:t>Cỡ mẫu</w:t>
      </w:r>
      <w:bookmarkEnd w:id="23"/>
      <w:bookmarkEnd w:id="24"/>
      <w:bookmarkEnd w:id="25"/>
      <w:r w:rsidRPr="00BB0CC5">
        <w:rPr>
          <w:rStyle w:val="Heading1Char"/>
          <w:rFonts w:ascii="Times New Roman" w:eastAsiaTheme="majorEastAsia" w:hAnsi="Times New Roman"/>
          <w:b/>
          <w:bCs w:val="0"/>
          <w:sz w:val="24"/>
          <w:szCs w:val="24"/>
        </w:rPr>
        <w:t xml:space="preserve"> </w:t>
      </w:r>
      <w:bookmarkStart w:id="26" w:name="_Toc7565650"/>
      <w:r w:rsidRPr="00BB0CC5">
        <w:rPr>
          <w:rStyle w:val="Heading1Char"/>
          <w:rFonts w:ascii="Times New Roman" w:eastAsiaTheme="majorEastAsia" w:hAnsi="Times New Roman"/>
          <w:b/>
          <w:bCs w:val="0"/>
          <w:sz w:val="24"/>
          <w:szCs w:val="24"/>
        </w:rPr>
        <w:t>và phương pháp chọn mẫu</w:t>
      </w:r>
      <w:r w:rsidR="00D37CCB" w:rsidRPr="00BB0CC5">
        <w:rPr>
          <w:rStyle w:val="Heading1Char"/>
          <w:rFonts w:ascii="Times New Roman" w:eastAsiaTheme="majorEastAsia" w:hAnsi="Times New Roman"/>
          <w:b/>
          <w:bCs w:val="0"/>
          <w:sz w:val="24"/>
          <w:szCs w:val="24"/>
        </w:rPr>
        <w:t>:</w:t>
      </w:r>
      <w:r w:rsidR="00AC62FA" w:rsidRPr="00BB0CC5">
        <w:rPr>
          <w:sz w:val="24"/>
          <w:szCs w:val="24"/>
        </w:rPr>
        <w:t xml:space="preserve"> </w:t>
      </w:r>
      <w:r w:rsidR="00AC62FA" w:rsidRPr="00BB0CC5">
        <w:rPr>
          <w:b w:val="0"/>
          <w:bCs/>
          <w:sz w:val="24"/>
          <w:szCs w:val="24"/>
        </w:rPr>
        <w:t>Lấy toàn bộ điều dưỡng lâm sàng tại thời điểm nghiên cứu (n = 68).</w:t>
      </w:r>
    </w:p>
    <w:bookmarkEnd w:id="26"/>
    <w:p w14:paraId="73EA3772" w14:textId="7D130259" w:rsidR="003E5261" w:rsidRPr="00BB0CC5" w:rsidRDefault="00AC62FA" w:rsidP="00AC7B6A">
      <w:pPr>
        <w:ind w:firstLine="567"/>
        <w:jc w:val="both"/>
        <w:rPr>
          <w:b w:val="0"/>
          <w:sz w:val="24"/>
          <w:szCs w:val="24"/>
          <w:lang w:val="nl-NL"/>
        </w:rPr>
      </w:pPr>
      <w:r w:rsidRPr="00BB0CC5">
        <w:rPr>
          <w:bCs/>
          <w:sz w:val="24"/>
          <w:szCs w:val="24"/>
          <w:lang w:val="nl-NL"/>
        </w:rPr>
        <w:t>Đối tượng nghiên cứu</w:t>
      </w:r>
      <w:r w:rsidRPr="00BB0CC5">
        <w:rPr>
          <w:b w:val="0"/>
          <w:sz w:val="24"/>
          <w:szCs w:val="24"/>
          <w:lang w:val="nl-NL"/>
        </w:rPr>
        <w:t xml:space="preserve">: </w:t>
      </w:r>
      <w:r w:rsidRPr="00BB0CC5">
        <w:rPr>
          <w:b w:val="0"/>
          <w:bCs/>
          <w:sz w:val="24"/>
          <w:szCs w:val="24"/>
        </w:rPr>
        <w:t>Tất cả điều dưỡng đang trực tiếp tham gia chăm sóc người bệnh tại các khoa lâm sàng của Bệnh viện Đa khoa khu vực Ngọc Hồi, có thời gian công tác ≥ 1 tháng và đồng ý tham gia nghiên cứu.</w:t>
      </w:r>
    </w:p>
    <w:p w14:paraId="0A88E29E" w14:textId="77777777" w:rsidR="003E5261" w:rsidRPr="00BB0CC5" w:rsidRDefault="00A627FB" w:rsidP="00AC7B6A">
      <w:pPr>
        <w:ind w:firstLine="567"/>
        <w:jc w:val="both"/>
        <w:rPr>
          <w:sz w:val="24"/>
          <w:szCs w:val="24"/>
        </w:rPr>
      </w:pPr>
      <w:r w:rsidRPr="00BB0CC5">
        <w:rPr>
          <w:sz w:val="24"/>
          <w:szCs w:val="24"/>
        </w:rPr>
        <w:t xml:space="preserve">Biến số nghiên cứu: </w:t>
      </w:r>
    </w:p>
    <w:p w14:paraId="5439D8C8" w14:textId="77777777" w:rsidR="003E5261" w:rsidRPr="00BB0CC5" w:rsidRDefault="003E5261" w:rsidP="00AC7B6A">
      <w:pPr>
        <w:ind w:firstLine="567"/>
        <w:jc w:val="both"/>
        <w:rPr>
          <w:b w:val="0"/>
          <w:bCs/>
          <w:sz w:val="24"/>
          <w:szCs w:val="24"/>
          <w:lang w:val="nl-NL"/>
        </w:rPr>
      </w:pPr>
      <w:r w:rsidRPr="00BB0CC5">
        <w:rPr>
          <w:b w:val="0"/>
          <w:bCs/>
          <w:sz w:val="24"/>
          <w:szCs w:val="24"/>
        </w:rPr>
        <w:t>Kết quả thực hiện 9 nhóm nội dung chăm sóc</w:t>
      </w:r>
    </w:p>
    <w:p w14:paraId="24727E81" w14:textId="4A3E45A0" w:rsidR="0027548F" w:rsidRPr="00BB0CC5" w:rsidRDefault="003E5261" w:rsidP="00AC7B6A">
      <w:pPr>
        <w:ind w:firstLine="567"/>
        <w:jc w:val="both"/>
        <w:rPr>
          <w:b w:val="0"/>
          <w:bCs/>
          <w:sz w:val="24"/>
          <w:szCs w:val="24"/>
          <w:lang w:val="nl-NL"/>
        </w:rPr>
      </w:pPr>
      <w:r w:rsidRPr="00BB0CC5">
        <w:rPr>
          <w:b w:val="0"/>
          <w:bCs/>
          <w:sz w:val="24"/>
          <w:szCs w:val="24"/>
        </w:rPr>
        <w:t>Các yếu tố liên quan: giới tính, trình độ chuyên môn, khoa công tác, số năm kinh nghiệm, mức lương</w:t>
      </w:r>
    </w:p>
    <w:p w14:paraId="59EDBC30" w14:textId="44B48727" w:rsidR="0027548F" w:rsidRPr="00BB0CC5" w:rsidRDefault="00C81C8F" w:rsidP="00AC7B6A">
      <w:pPr>
        <w:ind w:firstLine="720"/>
        <w:jc w:val="both"/>
        <w:rPr>
          <w:sz w:val="24"/>
          <w:szCs w:val="24"/>
        </w:rPr>
      </w:pPr>
      <w:r w:rsidRPr="00BB0CC5">
        <w:rPr>
          <w:sz w:val="24"/>
          <w:szCs w:val="24"/>
        </w:rPr>
        <w:t>Xử lý và phân tích số liệu</w:t>
      </w:r>
      <w:r w:rsidRPr="00BB0CC5">
        <w:rPr>
          <w:b w:val="0"/>
          <w:bCs/>
          <w:sz w:val="24"/>
          <w:szCs w:val="24"/>
        </w:rPr>
        <w:t xml:space="preserve">: </w:t>
      </w:r>
      <w:r w:rsidR="00AC7B6A" w:rsidRPr="00BB0CC5">
        <w:rPr>
          <w:b w:val="0"/>
          <w:bCs/>
          <w:sz w:val="24"/>
          <w:szCs w:val="24"/>
        </w:rPr>
        <w:t>Nhập liệu số liệu bằng Epidata 3.1, xử lý và phân tích số liệu được thực hiện với phần mềm SPSS 20.0.</w:t>
      </w:r>
      <w:r w:rsidR="00AC7B6A" w:rsidRPr="00BB0CC5">
        <w:rPr>
          <w:sz w:val="24"/>
          <w:szCs w:val="24"/>
        </w:rPr>
        <w:t xml:space="preserve"> </w:t>
      </w:r>
      <w:r w:rsidR="00AC7B6A" w:rsidRPr="00BB0CC5">
        <w:rPr>
          <w:b w:val="0"/>
          <w:bCs/>
          <w:sz w:val="24"/>
          <w:szCs w:val="24"/>
        </w:rPr>
        <w:t>sử dụng các phương pháp thống kê mô tả và kiểm định Chi-square để so sánh tỷ lệ giữa các nhóm điều dưỡng khác nhau</w:t>
      </w:r>
      <w:r w:rsidR="00AC7B6A" w:rsidRPr="00BB0CC5">
        <w:rPr>
          <w:sz w:val="24"/>
          <w:szCs w:val="24"/>
        </w:rPr>
        <w:t>.</w:t>
      </w:r>
    </w:p>
    <w:p w14:paraId="0FA6813B" w14:textId="5201E437" w:rsidR="00C81C8F" w:rsidRPr="00BB0CC5" w:rsidRDefault="00C81C8F" w:rsidP="00FA3A54">
      <w:pPr>
        <w:ind w:firstLine="567"/>
        <w:jc w:val="both"/>
        <w:rPr>
          <w:b w:val="0"/>
          <w:bCs/>
          <w:sz w:val="24"/>
          <w:szCs w:val="24"/>
        </w:rPr>
      </w:pPr>
      <w:r w:rsidRPr="00BB0CC5">
        <w:rPr>
          <w:sz w:val="24"/>
          <w:szCs w:val="24"/>
        </w:rPr>
        <w:t xml:space="preserve">Đạo đức nghiên cứu: </w:t>
      </w:r>
      <w:r w:rsidRPr="00BB0CC5">
        <w:rPr>
          <w:b w:val="0"/>
          <w:bCs/>
          <w:sz w:val="24"/>
          <w:szCs w:val="24"/>
        </w:rPr>
        <w:t>Nghiên cứu đã được sự chấp thuận và phê duyệt của hội đồng đạo đức Bệnh</w:t>
      </w:r>
      <w:r w:rsidRPr="00BB0CC5">
        <w:rPr>
          <w:b w:val="0"/>
          <w:bCs/>
          <w:spacing w:val="-15"/>
          <w:sz w:val="24"/>
          <w:szCs w:val="24"/>
        </w:rPr>
        <w:t xml:space="preserve"> </w:t>
      </w:r>
      <w:r w:rsidRPr="00BB0CC5">
        <w:rPr>
          <w:b w:val="0"/>
          <w:bCs/>
          <w:sz w:val="24"/>
          <w:szCs w:val="24"/>
        </w:rPr>
        <w:t>viện</w:t>
      </w:r>
      <w:r w:rsidRPr="00BB0CC5">
        <w:rPr>
          <w:b w:val="0"/>
          <w:bCs/>
          <w:spacing w:val="-15"/>
          <w:sz w:val="24"/>
          <w:szCs w:val="24"/>
        </w:rPr>
        <w:t xml:space="preserve"> </w:t>
      </w:r>
      <w:r w:rsidRPr="00BB0CC5">
        <w:rPr>
          <w:b w:val="0"/>
          <w:bCs/>
          <w:sz w:val="24"/>
          <w:szCs w:val="24"/>
        </w:rPr>
        <w:t>đa</w:t>
      </w:r>
      <w:r w:rsidRPr="00BB0CC5">
        <w:rPr>
          <w:b w:val="0"/>
          <w:bCs/>
          <w:spacing w:val="-15"/>
          <w:sz w:val="24"/>
          <w:szCs w:val="24"/>
        </w:rPr>
        <w:t xml:space="preserve"> </w:t>
      </w:r>
      <w:r w:rsidRPr="00BB0CC5">
        <w:rPr>
          <w:b w:val="0"/>
          <w:bCs/>
          <w:sz w:val="24"/>
          <w:szCs w:val="24"/>
        </w:rPr>
        <w:t>khoa</w:t>
      </w:r>
      <w:r w:rsidRPr="00BB0CC5">
        <w:rPr>
          <w:b w:val="0"/>
          <w:bCs/>
          <w:spacing w:val="-15"/>
          <w:sz w:val="24"/>
          <w:szCs w:val="24"/>
        </w:rPr>
        <w:t xml:space="preserve"> </w:t>
      </w:r>
      <w:r w:rsidRPr="00BB0CC5">
        <w:rPr>
          <w:b w:val="0"/>
          <w:bCs/>
          <w:sz w:val="24"/>
          <w:szCs w:val="24"/>
        </w:rPr>
        <w:t>khu</w:t>
      </w:r>
      <w:r w:rsidRPr="00BB0CC5">
        <w:rPr>
          <w:b w:val="0"/>
          <w:bCs/>
          <w:spacing w:val="-15"/>
          <w:sz w:val="24"/>
          <w:szCs w:val="24"/>
        </w:rPr>
        <w:t xml:space="preserve"> </w:t>
      </w:r>
      <w:r w:rsidRPr="00BB0CC5">
        <w:rPr>
          <w:b w:val="0"/>
          <w:bCs/>
          <w:sz w:val="24"/>
          <w:szCs w:val="24"/>
        </w:rPr>
        <w:t>vực</w:t>
      </w:r>
      <w:r w:rsidRPr="00BB0CC5">
        <w:rPr>
          <w:b w:val="0"/>
          <w:bCs/>
          <w:spacing w:val="-15"/>
          <w:sz w:val="24"/>
          <w:szCs w:val="24"/>
        </w:rPr>
        <w:t xml:space="preserve"> </w:t>
      </w:r>
      <w:r w:rsidRPr="00BB0CC5">
        <w:rPr>
          <w:b w:val="0"/>
          <w:bCs/>
          <w:sz w:val="24"/>
          <w:szCs w:val="24"/>
        </w:rPr>
        <w:t>Ngọc</w:t>
      </w:r>
      <w:r w:rsidRPr="00BB0CC5">
        <w:rPr>
          <w:b w:val="0"/>
          <w:bCs/>
          <w:spacing w:val="-15"/>
          <w:sz w:val="24"/>
          <w:szCs w:val="24"/>
        </w:rPr>
        <w:t xml:space="preserve"> </w:t>
      </w:r>
      <w:r w:rsidRPr="00BB0CC5">
        <w:rPr>
          <w:b w:val="0"/>
          <w:bCs/>
          <w:sz w:val="24"/>
          <w:szCs w:val="24"/>
        </w:rPr>
        <w:t>Hồi</w:t>
      </w:r>
      <w:r w:rsidRPr="00BB0CC5">
        <w:rPr>
          <w:b w:val="0"/>
          <w:bCs/>
          <w:spacing w:val="-15"/>
          <w:sz w:val="24"/>
          <w:szCs w:val="24"/>
        </w:rPr>
        <w:t xml:space="preserve"> </w:t>
      </w:r>
      <w:r w:rsidRPr="00BB0CC5">
        <w:rPr>
          <w:b w:val="0"/>
          <w:bCs/>
          <w:sz w:val="24"/>
          <w:szCs w:val="24"/>
        </w:rPr>
        <w:t>và</w:t>
      </w:r>
      <w:r w:rsidRPr="00BB0CC5">
        <w:rPr>
          <w:b w:val="0"/>
          <w:bCs/>
          <w:spacing w:val="-15"/>
          <w:sz w:val="24"/>
          <w:szCs w:val="24"/>
        </w:rPr>
        <w:t xml:space="preserve"> </w:t>
      </w:r>
      <w:r w:rsidRPr="00BB0CC5">
        <w:rPr>
          <w:b w:val="0"/>
          <w:bCs/>
          <w:sz w:val="24"/>
          <w:szCs w:val="24"/>
        </w:rPr>
        <w:t>sự cho phép của ban lãnh đạo bệnh viện đa khoa khu vực Ngọc Hồi.</w:t>
      </w:r>
    </w:p>
    <w:p w14:paraId="5183BBEB" w14:textId="7A62686E" w:rsidR="00C81C8F" w:rsidRPr="00B47896" w:rsidRDefault="00C81C8F" w:rsidP="00FA3A54">
      <w:pPr>
        <w:pStyle w:val="BodyText"/>
        <w:spacing w:before="120"/>
        <w:ind w:left="0" w:right="124"/>
        <w:jc w:val="both"/>
        <w:rPr>
          <w:b/>
          <w:sz w:val="24"/>
          <w:szCs w:val="24"/>
          <w:lang w:val="en-US"/>
        </w:rPr>
      </w:pPr>
      <w:r w:rsidRPr="00B47896">
        <w:rPr>
          <w:b/>
          <w:sz w:val="24"/>
          <w:szCs w:val="24"/>
          <w:lang w:val="en-US"/>
        </w:rPr>
        <w:t>KẾT QUẢ</w:t>
      </w:r>
    </w:p>
    <w:p w14:paraId="6D3ABFAC" w14:textId="3C477BE6" w:rsidR="00EF3035" w:rsidRPr="00EF3035" w:rsidRDefault="00EF3035" w:rsidP="00EF3035">
      <w:pPr>
        <w:jc w:val="both"/>
        <w:rPr>
          <w:rFonts w:eastAsia="Calibri"/>
          <w:iCs/>
          <w:sz w:val="24"/>
          <w:szCs w:val="24"/>
          <w:lang w:val="de-DE"/>
        </w:rPr>
      </w:pPr>
      <w:r w:rsidRPr="00EF3035">
        <w:rPr>
          <w:rFonts w:eastAsia="Calibri"/>
          <w:iCs/>
          <w:sz w:val="24"/>
          <w:szCs w:val="24"/>
          <w:lang w:val="de-DE"/>
        </w:rPr>
        <w:t>1. Đặc điểm của đối tượng nghiên cứu</w:t>
      </w:r>
    </w:p>
    <w:p w14:paraId="01D81B01" w14:textId="77777777" w:rsidR="00EF3035" w:rsidRPr="00EF3035" w:rsidRDefault="00EF3035" w:rsidP="00EF3035">
      <w:pPr>
        <w:jc w:val="center"/>
        <w:rPr>
          <w:rFonts w:eastAsia="Calibri"/>
          <w:bCs/>
          <w:sz w:val="24"/>
          <w:szCs w:val="24"/>
        </w:rPr>
      </w:pPr>
      <w:bookmarkStart w:id="27" w:name="_Toc215414992"/>
      <w:bookmarkStart w:id="28" w:name="_Toc215185276"/>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1</w:t>
      </w:r>
      <w:r w:rsidRPr="00EF3035">
        <w:rPr>
          <w:rFonts w:eastAsia="Calibri"/>
          <w:bCs/>
          <w:sz w:val="24"/>
          <w:szCs w:val="24"/>
        </w:rPr>
        <w:fldChar w:fldCharType="end"/>
      </w:r>
      <w:r w:rsidRPr="00EF3035">
        <w:rPr>
          <w:rFonts w:eastAsia="Calibri"/>
          <w:bCs/>
          <w:sz w:val="24"/>
          <w:szCs w:val="24"/>
        </w:rPr>
        <w:t>. Phân bố giới tính của đối tượng nghiên cứu</w:t>
      </w:r>
      <w:bookmarkEnd w:id="27"/>
      <w:r w:rsidRPr="00EF3035">
        <w:rPr>
          <w:rFonts w:eastAsia="Calibri"/>
          <w:bCs/>
          <w:sz w:val="24"/>
          <w:szCs w:val="24"/>
        </w:rPr>
        <w:t xml:space="preserve"> </w:t>
      </w:r>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533"/>
        <w:gridCol w:w="2667"/>
      </w:tblGrid>
      <w:tr w:rsidR="00EF3035" w:rsidRPr="00EF3035" w14:paraId="65456D50" w14:textId="77777777" w:rsidTr="00D9403D">
        <w:trPr>
          <w:trHeight w:val="404"/>
        </w:trPr>
        <w:tc>
          <w:tcPr>
            <w:tcW w:w="3692" w:type="dxa"/>
            <w:vAlign w:val="center"/>
          </w:tcPr>
          <w:p w14:paraId="5A90B008"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Giới tính</w:t>
            </w:r>
          </w:p>
        </w:tc>
        <w:tc>
          <w:tcPr>
            <w:tcW w:w="2533" w:type="dxa"/>
            <w:vAlign w:val="center"/>
          </w:tcPr>
          <w:p w14:paraId="7BBE055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Số lượng </w:t>
            </w:r>
          </w:p>
          <w:p w14:paraId="43E0A530"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(N)</w:t>
            </w:r>
          </w:p>
        </w:tc>
        <w:tc>
          <w:tcPr>
            <w:tcW w:w="2667" w:type="dxa"/>
            <w:vAlign w:val="center"/>
          </w:tcPr>
          <w:p w14:paraId="1C2E0B90"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Tỷ lệ </w:t>
            </w:r>
          </w:p>
          <w:p w14:paraId="2D7E6715"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w:t>
            </w:r>
          </w:p>
        </w:tc>
      </w:tr>
      <w:tr w:rsidR="00EF3035" w:rsidRPr="00EF3035" w14:paraId="02B67AB1" w14:textId="77777777" w:rsidTr="00A63D07">
        <w:trPr>
          <w:trHeight w:val="270"/>
        </w:trPr>
        <w:tc>
          <w:tcPr>
            <w:tcW w:w="3692" w:type="dxa"/>
            <w:vAlign w:val="center"/>
          </w:tcPr>
          <w:p w14:paraId="337F8A5A"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Nam</w:t>
            </w:r>
          </w:p>
        </w:tc>
        <w:tc>
          <w:tcPr>
            <w:tcW w:w="2533" w:type="dxa"/>
            <w:vAlign w:val="center"/>
          </w:tcPr>
          <w:p w14:paraId="3EEB74F0"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14</w:t>
            </w:r>
          </w:p>
        </w:tc>
        <w:tc>
          <w:tcPr>
            <w:tcW w:w="2667" w:type="dxa"/>
            <w:vAlign w:val="center"/>
          </w:tcPr>
          <w:p w14:paraId="69F1F7A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20,6</w:t>
            </w:r>
          </w:p>
        </w:tc>
      </w:tr>
      <w:tr w:rsidR="00EF3035" w:rsidRPr="00EF3035" w14:paraId="5D7C8E82" w14:textId="77777777" w:rsidTr="00A63D07">
        <w:trPr>
          <w:trHeight w:val="245"/>
        </w:trPr>
        <w:tc>
          <w:tcPr>
            <w:tcW w:w="3692" w:type="dxa"/>
            <w:vAlign w:val="center"/>
          </w:tcPr>
          <w:p w14:paraId="2D8D948B"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Nữ</w:t>
            </w:r>
          </w:p>
        </w:tc>
        <w:tc>
          <w:tcPr>
            <w:tcW w:w="2533" w:type="dxa"/>
            <w:vAlign w:val="center"/>
          </w:tcPr>
          <w:p w14:paraId="2B8873D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54</w:t>
            </w:r>
          </w:p>
        </w:tc>
        <w:tc>
          <w:tcPr>
            <w:tcW w:w="2667" w:type="dxa"/>
            <w:vAlign w:val="center"/>
          </w:tcPr>
          <w:p w14:paraId="2CD0B35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79,4</w:t>
            </w:r>
          </w:p>
        </w:tc>
      </w:tr>
      <w:tr w:rsidR="00EF3035" w:rsidRPr="00EF3035" w14:paraId="27FB5203" w14:textId="77777777" w:rsidTr="00D9403D">
        <w:trPr>
          <w:trHeight w:val="70"/>
        </w:trPr>
        <w:tc>
          <w:tcPr>
            <w:tcW w:w="3692" w:type="dxa"/>
            <w:vAlign w:val="center"/>
          </w:tcPr>
          <w:p w14:paraId="0E73E7C6"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Tổng</w:t>
            </w:r>
          </w:p>
        </w:tc>
        <w:tc>
          <w:tcPr>
            <w:tcW w:w="2533" w:type="dxa"/>
            <w:vAlign w:val="center"/>
          </w:tcPr>
          <w:p w14:paraId="0F8F428B"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68</w:t>
            </w:r>
          </w:p>
        </w:tc>
        <w:tc>
          <w:tcPr>
            <w:tcW w:w="2667" w:type="dxa"/>
            <w:vAlign w:val="center"/>
          </w:tcPr>
          <w:p w14:paraId="05F87709"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100</w:t>
            </w:r>
          </w:p>
        </w:tc>
      </w:tr>
    </w:tbl>
    <w:p w14:paraId="5E020E3A" w14:textId="6E085779" w:rsidR="00EF3035" w:rsidRPr="00D9403D" w:rsidRDefault="00EF3035" w:rsidP="00EF3035">
      <w:pPr>
        <w:jc w:val="both"/>
        <w:rPr>
          <w:rFonts w:eastAsia="Calibri"/>
          <w:b w:val="0"/>
          <w:bCs/>
          <w:iCs/>
          <w:sz w:val="24"/>
          <w:szCs w:val="24"/>
          <w:lang w:val="de-DE"/>
        </w:rPr>
      </w:pPr>
      <w:r w:rsidRPr="00EF3035">
        <w:rPr>
          <w:rFonts w:eastAsia="Calibri"/>
          <w:iCs/>
          <w:sz w:val="24"/>
          <w:szCs w:val="24"/>
          <w:lang w:val="de-DE"/>
        </w:rPr>
        <w:tab/>
        <w:t xml:space="preserve">Nhận xét: </w:t>
      </w:r>
      <w:r w:rsidRPr="00EF3035">
        <w:rPr>
          <w:rFonts w:eastAsia="Calibri"/>
          <w:b w:val="0"/>
          <w:bCs/>
          <w:iCs/>
          <w:sz w:val="24"/>
          <w:szCs w:val="24"/>
          <w:lang w:val="de-DE"/>
        </w:rPr>
        <w:t>Cơ cấu giới tính của nhóm điều dưỡng cho thấy sự chênh lệch rõ rệt, trong đó nữ chiếm tỷ lệ rất cao với 79,4%, trong khi nam chỉ chiếm 20,6%. Điều này phản ánh sự áp đảo của lực lượng điều dưỡng nữ trong mẫu nghiên cứu.</w:t>
      </w:r>
    </w:p>
    <w:p w14:paraId="04478FDD" w14:textId="4C856E79" w:rsidR="00EF3035" w:rsidRPr="00EF3035" w:rsidRDefault="00EF3035" w:rsidP="00EF3035">
      <w:pPr>
        <w:jc w:val="both"/>
        <w:rPr>
          <w:rFonts w:eastAsia="Calibri"/>
          <w:bCs/>
          <w:sz w:val="24"/>
          <w:szCs w:val="24"/>
        </w:rPr>
      </w:pPr>
      <w:r w:rsidRPr="00EF3035">
        <w:rPr>
          <w:rFonts w:eastAsia="Calibri"/>
          <w:bCs/>
          <w:iCs/>
          <w:sz w:val="24"/>
          <w:szCs w:val="24"/>
          <w:lang w:val="de-DE"/>
        </w:rPr>
        <w:tab/>
      </w:r>
      <w:bookmarkStart w:id="29" w:name="_Toc215185277"/>
      <w:bookmarkStart w:id="30" w:name="_Toc215414993"/>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2</w:t>
      </w:r>
      <w:r w:rsidRPr="00EF3035">
        <w:rPr>
          <w:rFonts w:eastAsia="Calibri"/>
          <w:bCs/>
          <w:sz w:val="24"/>
          <w:szCs w:val="24"/>
        </w:rPr>
        <w:fldChar w:fldCharType="end"/>
      </w:r>
      <w:r w:rsidRPr="00EF3035">
        <w:rPr>
          <w:rFonts w:eastAsia="Calibri"/>
          <w:bCs/>
          <w:sz w:val="24"/>
          <w:szCs w:val="24"/>
        </w:rPr>
        <w:t xml:space="preserve">. Phân bố dân tộc của đối tượng nghiên cứu </w:t>
      </w:r>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2578"/>
        <w:gridCol w:w="2483"/>
      </w:tblGrid>
      <w:tr w:rsidR="00EF3035" w:rsidRPr="00EF3035" w14:paraId="44868BA9" w14:textId="77777777" w:rsidTr="00D9403D">
        <w:trPr>
          <w:trHeight w:val="36"/>
        </w:trPr>
        <w:tc>
          <w:tcPr>
            <w:tcW w:w="3757" w:type="dxa"/>
            <w:vAlign w:val="center"/>
          </w:tcPr>
          <w:p w14:paraId="4866C642"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Dân tộc</w:t>
            </w:r>
          </w:p>
        </w:tc>
        <w:tc>
          <w:tcPr>
            <w:tcW w:w="2578" w:type="dxa"/>
            <w:vAlign w:val="center"/>
          </w:tcPr>
          <w:p w14:paraId="29D0BBED"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Số lượng </w:t>
            </w:r>
          </w:p>
          <w:p w14:paraId="47C646CB"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(N)</w:t>
            </w:r>
          </w:p>
        </w:tc>
        <w:tc>
          <w:tcPr>
            <w:tcW w:w="2483" w:type="dxa"/>
            <w:vAlign w:val="center"/>
          </w:tcPr>
          <w:p w14:paraId="1C96AF77"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Tỷ lệ </w:t>
            </w:r>
          </w:p>
          <w:p w14:paraId="5BD63A47"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w:t>
            </w:r>
          </w:p>
        </w:tc>
      </w:tr>
      <w:tr w:rsidR="00EF3035" w:rsidRPr="00EF3035" w14:paraId="4BED2979" w14:textId="77777777" w:rsidTr="00D9403D">
        <w:trPr>
          <w:trHeight w:val="36"/>
        </w:trPr>
        <w:tc>
          <w:tcPr>
            <w:tcW w:w="3757" w:type="dxa"/>
            <w:vAlign w:val="center"/>
          </w:tcPr>
          <w:p w14:paraId="78A8B260"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Kinh</w:t>
            </w:r>
          </w:p>
        </w:tc>
        <w:tc>
          <w:tcPr>
            <w:tcW w:w="2578" w:type="dxa"/>
            <w:vAlign w:val="center"/>
          </w:tcPr>
          <w:p w14:paraId="7AD000DC"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60</w:t>
            </w:r>
          </w:p>
        </w:tc>
        <w:tc>
          <w:tcPr>
            <w:tcW w:w="2483" w:type="dxa"/>
            <w:vAlign w:val="center"/>
          </w:tcPr>
          <w:p w14:paraId="18BDFF0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88,2</w:t>
            </w:r>
          </w:p>
        </w:tc>
      </w:tr>
      <w:tr w:rsidR="00EF3035" w:rsidRPr="00EF3035" w14:paraId="18930D65" w14:textId="77777777" w:rsidTr="00D9403D">
        <w:trPr>
          <w:trHeight w:val="36"/>
        </w:trPr>
        <w:tc>
          <w:tcPr>
            <w:tcW w:w="3757" w:type="dxa"/>
            <w:vAlign w:val="center"/>
          </w:tcPr>
          <w:p w14:paraId="645CEBCF"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Khác</w:t>
            </w:r>
          </w:p>
        </w:tc>
        <w:tc>
          <w:tcPr>
            <w:tcW w:w="2578" w:type="dxa"/>
            <w:vAlign w:val="center"/>
          </w:tcPr>
          <w:p w14:paraId="5BCF50C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8</w:t>
            </w:r>
          </w:p>
        </w:tc>
        <w:tc>
          <w:tcPr>
            <w:tcW w:w="2483" w:type="dxa"/>
            <w:vAlign w:val="center"/>
          </w:tcPr>
          <w:p w14:paraId="3B5A76F9"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11,8</w:t>
            </w:r>
          </w:p>
        </w:tc>
      </w:tr>
      <w:tr w:rsidR="00EF3035" w:rsidRPr="00EF3035" w14:paraId="6AEDDDD6" w14:textId="77777777" w:rsidTr="00D9403D">
        <w:trPr>
          <w:trHeight w:val="354"/>
        </w:trPr>
        <w:tc>
          <w:tcPr>
            <w:tcW w:w="3757" w:type="dxa"/>
            <w:vAlign w:val="center"/>
          </w:tcPr>
          <w:p w14:paraId="5C75947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Tổng</w:t>
            </w:r>
          </w:p>
        </w:tc>
        <w:tc>
          <w:tcPr>
            <w:tcW w:w="2578" w:type="dxa"/>
            <w:vAlign w:val="center"/>
          </w:tcPr>
          <w:p w14:paraId="25CE4D1D"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68</w:t>
            </w:r>
          </w:p>
        </w:tc>
        <w:tc>
          <w:tcPr>
            <w:tcW w:w="2483" w:type="dxa"/>
            <w:vAlign w:val="center"/>
          </w:tcPr>
          <w:p w14:paraId="767112DF"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100</w:t>
            </w:r>
          </w:p>
        </w:tc>
      </w:tr>
    </w:tbl>
    <w:p w14:paraId="42643914" w14:textId="77777777" w:rsidR="00EF3035" w:rsidRPr="00EF3035" w:rsidRDefault="00EF3035" w:rsidP="00EF3035">
      <w:pPr>
        <w:jc w:val="both"/>
        <w:rPr>
          <w:rFonts w:eastAsia="Calibri"/>
          <w:bCs/>
          <w:iCs/>
          <w:sz w:val="24"/>
          <w:szCs w:val="24"/>
          <w:lang w:val="de-DE"/>
        </w:rPr>
      </w:pPr>
      <w:r w:rsidRPr="00EF3035">
        <w:rPr>
          <w:rFonts w:eastAsia="Calibri"/>
          <w:bCs/>
          <w:iCs/>
          <w:sz w:val="24"/>
          <w:szCs w:val="24"/>
          <w:lang w:val="de-DE"/>
        </w:rPr>
        <w:lastRenderedPageBreak/>
        <w:tab/>
        <w:t xml:space="preserve">Nhận xét: </w:t>
      </w:r>
      <w:r w:rsidRPr="00EF3035">
        <w:rPr>
          <w:rFonts w:eastAsia="Calibri"/>
          <w:b w:val="0"/>
          <w:iCs/>
          <w:sz w:val="24"/>
          <w:szCs w:val="24"/>
          <w:lang w:val="de-DE"/>
        </w:rPr>
        <w:t>Nhóm đối tượng nghiên cứu chủ yếu là người Kinh với tỷ lệ 88,2%, trong khi nhóm thuộc các dân tộc khác chỉ chiếm 11,8%, thể hiện sự chênh lệch rõ rệt giữa hai nhóm dân tộc trong mẫu điều tra.</w:t>
      </w:r>
    </w:p>
    <w:p w14:paraId="19EE821E" w14:textId="77777777" w:rsidR="00EF3035" w:rsidRPr="00EF3035" w:rsidRDefault="00EF3035" w:rsidP="00EF3035">
      <w:pPr>
        <w:jc w:val="center"/>
        <w:rPr>
          <w:rFonts w:eastAsia="Calibri"/>
          <w:bCs/>
          <w:sz w:val="24"/>
          <w:szCs w:val="24"/>
        </w:rPr>
      </w:pPr>
      <w:bookmarkStart w:id="31" w:name="_Toc215414994"/>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3</w:t>
      </w:r>
      <w:r w:rsidRPr="00EF3035">
        <w:rPr>
          <w:rFonts w:eastAsia="Calibri"/>
          <w:bCs/>
          <w:sz w:val="24"/>
          <w:szCs w:val="24"/>
        </w:rPr>
        <w:fldChar w:fldCharType="end"/>
      </w:r>
      <w:r w:rsidRPr="00EF3035">
        <w:rPr>
          <w:rFonts w:eastAsia="Calibri"/>
          <w:bCs/>
          <w:sz w:val="24"/>
          <w:szCs w:val="24"/>
        </w:rPr>
        <w:t>. Phân bố trình độ chuyên môn của đối tượng nghiên cứu (n=131)</w:t>
      </w:r>
      <w:bookmarkEnd w:id="31"/>
    </w:p>
    <w:tbl>
      <w:tblPr>
        <w:tblW w:w="8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2593"/>
        <w:gridCol w:w="2590"/>
      </w:tblGrid>
      <w:tr w:rsidR="00EF3035" w:rsidRPr="00EF3035" w14:paraId="64367A43" w14:textId="77777777" w:rsidTr="00A63D07">
        <w:trPr>
          <w:trHeight w:val="468"/>
        </w:trPr>
        <w:tc>
          <w:tcPr>
            <w:tcW w:w="3782" w:type="dxa"/>
            <w:vAlign w:val="center"/>
          </w:tcPr>
          <w:p w14:paraId="6E02882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Trình độ chuyên môn</w:t>
            </w:r>
          </w:p>
        </w:tc>
        <w:tc>
          <w:tcPr>
            <w:tcW w:w="2593" w:type="dxa"/>
            <w:vAlign w:val="center"/>
          </w:tcPr>
          <w:p w14:paraId="722EE090"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Số lượng </w:t>
            </w:r>
          </w:p>
          <w:p w14:paraId="0B69F9C3"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(N)</w:t>
            </w:r>
          </w:p>
        </w:tc>
        <w:tc>
          <w:tcPr>
            <w:tcW w:w="2590" w:type="dxa"/>
            <w:vAlign w:val="center"/>
          </w:tcPr>
          <w:p w14:paraId="7B9F74A5"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 xml:space="preserve">Tỷ lệ </w:t>
            </w:r>
          </w:p>
          <w:p w14:paraId="2F4AD0B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w:t>
            </w:r>
          </w:p>
        </w:tc>
      </w:tr>
      <w:tr w:rsidR="00EF3035" w:rsidRPr="00EF3035" w14:paraId="63740101" w14:textId="77777777" w:rsidTr="00A63D07">
        <w:trPr>
          <w:trHeight w:val="334"/>
        </w:trPr>
        <w:tc>
          <w:tcPr>
            <w:tcW w:w="3782" w:type="dxa"/>
            <w:vAlign w:val="center"/>
          </w:tcPr>
          <w:p w14:paraId="18FD3E80"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Cao đẳng</w:t>
            </w:r>
          </w:p>
        </w:tc>
        <w:tc>
          <w:tcPr>
            <w:tcW w:w="2593" w:type="dxa"/>
            <w:vAlign w:val="center"/>
          </w:tcPr>
          <w:p w14:paraId="46536607"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46</w:t>
            </w:r>
          </w:p>
        </w:tc>
        <w:tc>
          <w:tcPr>
            <w:tcW w:w="2590" w:type="dxa"/>
            <w:vAlign w:val="center"/>
          </w:tcPr>
          <w:p w14:paraId="087DF6DC"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67,6</w:t>
            </w:r>
          </w:p>
        </w:tc>
      </w:tr>
      <w:tr w:rsidR="00EF3035" w:rsidRPr="00EF3035" w14:paraId="0B3CAB85" w14:textId="77777777" w:rsidTr="00A63D07">
        <w:trPr>
          <w:trHeight w:val="281"/>
        </w:trPr>
        <w:tc>
          <w:tcPr>
            <w:tcW w:w="3782" w:type="dxa"/>
            <w:vAlign w:val="center"/>
          </w:tcPr>
          <w:p w14:paraId="74576E3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Đại học</w:t>
            </w:r>
          </w:p>
        </w:tc>
        <w:tc>
          <w:tcPr>
            <w:tcW w:w="2593" w:type="dxa"/>
            <w:vAlign w:val="center"/>
          </w:tcPr>
          <w:p w14:paraId="592BE83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21</w:t>
            </w:r>
          </w:p>
        </w:tc>
        <w:tc>
          <w:tcPr>
            <w:tcW w:w="2590" w:type="dxa"/>
            <w:vAlign w:val="center"/>
          </w:tcPr>
          <w:p w14:paraId="047803F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30,9</w:t>
            </w:r>
          </w:p>
        </w:tc>
      </w:tr>
      <w:tr w:rsidR="00EF3035" w:rsidRPr="00EF3035" w14:paraId="202A7733" w14:textId="77777777" w:rsidTr="00A63D07">
        <w:trPr>
          <w:trHeight w:val="258"/>
        </w:trPr>
        <w:tc>
          <w:tcPr>
            <w:tcW w:w="3782" w:type="dxa"/>
            <w:vAlign w:val="center"/>
          </w:tcPr>
          <w:p w14:paraId="318CB4CE"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Sau đại học</w:t>
            </w:r>
          </w:p>
        </w:tc>
        <w:tc>
          <w:tcPr>
            <w:tcW w:w="2593" w:type="dxa"/>
            <w:vAlign w:val="center"/>
          </w:tcPr>
          <w:p w14:paraId="7E01121B"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w:t>
            </w:r>
          </w:p>
        </w:tc>
        <w:tc>
          <w:tcPr>
            <w:tcW w:w="2590" w:type="dxa"/>
            <w:vAlign w:val="center"/>
          </w:tcPr>
          <w:p w14:paraId="0A209CC2"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1,5</w:t>
            </w:r>
          </w:p>
        </w:tc>
      </w:tr>
      <w:tr w:rsidR="00EF3035" w:rsidRPr="00EF3035" w14:paraId="5F4F66BB" w14:textId="77777777" w:rsidTr="00D9403D">
        <w:trPr>
          <w:trHeight w:val="61"/>
        </w:trPr>
        <w:tc>
          <w:tcPr>
            <w:tcW w:w="3782" w:type="dxa"/>
            <w:vAlign w:val="center"/>
          </w:tcPr>
          <w:p w14:paraId="182BA643"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Tổng</w:t>
            </w:r>
          </w:p>
        </w:tc>
        <w:tc>
          <w:tcPr>
            <w:tcW w:w="2593" w:type="dxa"/>
            <w:vAlign w:val="center"/>
          </w:tcPr>
          <w:p w14:paraId="5D961DC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68</w:t>
            </w:r>
          </w:p>
        </w:tc>
        <w:tc>
          <w:tcPr>
            <w:tcW w:w="2590" w:type="dxa"/>
            <w:vAlign w:val="center"/>
          </w:tcPr>
          <w:p w14:paraId="6302038F"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100</w:t>
            </w:r>
          </w:p>
        </w:tc>
      </w:tr>
    </w:tbl>
    <w:p w14:paraId="0424EF5A" w14:textId="77777777" w:rsidR="00EF3035" w:rsidRPr="00EF3035" w:rsidRDefault="00EF3035" w:rsidP="00EF3035">
      <w:pPr>
        <w:jc w:val="both"/>
        <w:rPr>
          <w:rFonts w:eastAsia="Calibri"/>
          <w:b w:val="0"/>
          <w:iCs/>
          <w:sz w:val="24"/>
          <w:szCs w:val="24"/>
          <w:lang w:val="de-DE"/>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lang w:val="de-DE"/>
        </w:rPr>
        <w:t>Trình độ chuyên môn của điều dưỡng trong mẫu nghiên cứu tập trung chủ yếu ở bậc cao đẳng với tỷ lệ 67,6%, tiếp đến là đại học chiếm 30,9%, trong khi trình độ sau đại học chỉ chiếm 1,5%, cho thấy sự phân bố không đồng đều giữa các nhóm trình độ.</w:t>
      </w:r>
    </w:p>
    <w:p w14:paraId="17FEF3E3" w14:textId="77777777" w:rsidR="00EF3035" w:rsidRPr="00EF3035" w:rsidRDefault="00EF3035" w:rsidP="00EF3035">
      <w:pPr>
        <w:jc w:val="center"/>
        <w:rPr>
          <w:rFonts w:eastAsia="Calibri"/>
          <w:bCs/>
          <w:sz w:val="24"/>
          <w:szCs w:val="24"/>
        </w:rPr>
      </w:pPr>
      <w:bookmarkStart w:id="32" w:name="_Toc215102687"/>
      <w:bookmarkStart w:id="33" w:name="_Toc215185275"/>
      <w:bookmarkStart w:id="34" w:name="_Toc215414995"/>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4</w:t>
      </w:r>
      <w:r w:rsidRPr="00EF3035">
        <w:rPr>
          <w:rFonts w:eastAsia="Calibri"/>
          <w:bCs/>
          <w:sz w:val="24"/>
          <w:szCs w:val="24"/>
        </w:rPr>
        <w:fldChar w:fldCharType="end"/>
      </w:r>
      <w:r w:rsidRPr="00EF3035">
        <w:rPr>
          <w:rFonts w:eastAsia="Calibri"/>
          <w:bCs/>
          <w:sz w:val="24"/>
          <w:szCs w:val="24"/>
        </w:rPr>
        <w:t>. Đặc điểm độ tuổi của đối tượng nghiên cứu</w:t>
      </w:r>
      <w:bookmarkEnd w:id="32"/>
      <w:bookmarkEnd w:id="33"/>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4539"/>
      </w:tblGrid>
      <w:tr w:rsidR="00EF3035" w:rsidRPr="00EF3035" w14:paraId="1516C219" w14:textId="77777777" w:rsidTr="00D9403D">
        <w:trPr>
          <w:trHeight w:val="361"/>
        </w:trPr>
        <w:tc>
          <w:tcPr>
            <w:tcW w:w="4346" w:type="dxa"/>
            <w:vAlign w:val="center"/>
          </w:tcPr>
          <w:p w14:paraId="2ADF1B0A"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Giá trị</w:t>
            </w:r>
          </w:p>
        </w:tc>
        <w:tc>
          <w:tcPr>
            <w:tcW w:w="4539" w:type="dxa"/>
            <w:vAlign w:val="center"/>
          </w:tcPr>
          <w:p w14:paraId="4C1D24BA"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Giá trị (tuổi)</w:t>
            </w:r>
          </w:p>
        </w:tc>
      </w:tr>
      <w:tr w:rsidR="00EF3035" w:rsidRPr="00EF3035" w14:paraId="57A0F808" w14:textId="77777777" w:rsidTr="00D9403D">
        <w:trPr>
          <w:trHeight w:val="361"/>
        </w:trPr>
        <w:tc>
          <w:tcPr>
            <w:tcW w:w="4346" w:type="dxa"/>
            <w:vAlign w:val="center"/>
          </w:tcPr>
          <w:p w14:paraId="2520FA59"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Trung bình</w:t>
            </w:r>
          </w:p>
        </w:tc>
        <w:tc>
          <w:tcPr>
            <w:tcW w:w="4539" w:type="dxa"/>
            <w:vAlign w:val="center"/>
          </w:tcPr>
          <w:p w14:paraId="7D30E3D2"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36,7 ± 5,3</w:t>
            </w:r>
          </w:p>
        </w:tc>
      </w:tr>
      <w:tr w:rsidR="00EF3035" w:rsidRPr="00EF3035" w14:paraId="7A887A10" w14:textId="77777777" w:rsidTr="00D9403D">
        <w:trPr>
          <w:trHeight w:val="361"/>
        </w:trPr>
        <w:tc>
          <w:tcPr>
            <w:tcW w:w="4346" w:type="dxa"/>
            <w:vAlign w:val="center"/>
          </w:tcPr>
          <w:p w14:paraId="555837C7"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Lớn nhất</w:t>
            </w:r>
          </w:p>
        </w:tc>
        <w:tc>
          <w:tcPr>
            <w:tcW w:w="4539" w:type="dxa"/>
            <w:vAlign w:val="center"/>
          </w:tcPr>
          <w:p w14:paraId="3460A43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52</w:t>
            </w:r>
          </w:p>
        </w:tc>
      </w:tr>
      <w:tr w:rsidR="00EF3035" w:rsidRPr="00EF3035" w14:paraId="69405FCE" w14:textId="77777777" w:rsidTr="00D9403D">
        <w:trPr>
          <w:trHeight w:val="361"/>
        </w:trPr>
        <w:tc>
          <w:tcPr>
            <w:tcW w:w="4346" w:type="dxa"/>
            <w:vAlign w:val="center"/>
          </w:tcPr>
          <w:p w14:paraId="60BFBED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Nhỏ nhất</w:t>
            </w:r>
          </w:p>
        </w:tc>
        <w:tc>
          <w:tcPr>
            <w:tcW w:w="4539" w:type="dxa"/>
            <w:vAlign w:val="center"/>
          </w:tcPr>
          <w:p w14:paraId="3708D782"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24</w:t>
            </w:r>
          </w:p>
        </w:tc>
      </w:tr>
    </w:tbl>
    <w:p w14:paraId="65A849E9" w14:textId="35F5E44F" w:rsidR="00EF3035" w:rsidRPr="00EF3035" w:rsidRDefault="00EF3035" w:rsidP="00EF3035">
      <w:pPr>
        <w:jc w:val="both"/>
        <w:rPr>
          <w:rFonts w:eastAsia="Calibri"/>
          <w:b w:val="0"/>
          <w:iCs/>
          <w:sz w:val="24"/>
          <w:szCs w:val="24"/>
          <w:lang w:val="de-DE"/>
        </w:rPr>
      </w:pPr>
      <w:r w:rsidRPr="00EF3035">
        <w:rPr>
          <w:rFonts w:eastAsia="Calibri"/>
          <w:bCs/>
          <w:iCs/>
          <w:sz w:val="24"/>
          <w:szCs w:val="24"/>
          <w:lang w:val="de-DE"/>
        </w:rPr>
        <w:tab/>
        <w:t>Nhận xét:</w:t>
      </w:r>
      <w:r w:rsidRPr="00EF3035">
        <w:rPr>
          <w:rFonts w:eastAsia="Calibri"/>
          <w:b w:val="0"/>
          <w:iCs/>
          <w:sz w:val="24"/>
          <w:szCs w:val="24"/>
          <w:lang w:val="de-DE"/>
        </w:rPr>
        <w:t xml:space="preserve"> Các đặc trưng tuổi của mẫu nghiên cứu cho thấy độ tuổi trung bình đạt 36,7 ± 5,3, trong khi tuổi nhỏ nhất là 24 và lớn nhất là 52. Các số liệu này phản ánh sự phân bố tuổi tương đối rộng trong nhóm điều dưỡng, với sự hiện diện của cả lực lượng trẻ và những người có độ tuổi cao hơn trong cùng mẫu nghiên cứu</w:t>
      </w:r>
    </w:p>
    <w:p w14:paraId="042854F4" w14:textId="77777777" w:rsidR="00EF3035" w:rsidRPr="00EF3035" w:rsidRDefault="00EF3035" w:rsidP="00EF3035">
      <w:pPr>
        <w:jc w:val="center"/>
        <w:rPr>
          <w:rFonts w:eastAsia="Calibri"/>
          <w:bCs/>
          <w:sz w:val="24"/>
          <w:szCs w:val="24"/>
        </w:rPr>
      </w:pPr>
      <w:r w:rsidRPr="00EF3035">
        <w:rPr>
          <w:rFonts w:eastAsia="Calibri"/>
          <w:bCs/>
          <w:iCs/>
          <w:sz w:val="24"/>
          <w:szCs w:val="24"/>
          <w:lang w:val="de-DE"/>
        </w:rPr>
        <w:tab/>
      </w:r>
      <w:bookmarkStart w:id="35" w:name="_Toc215414996"/>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5</w:t>
      </w:r>
      <w:r w:rsidRPr="00EF3035">
        <w:rPr>
          <w:rFonts w:eastAsia="Calibri"/>
          <w:bCs/>
          <w:sz w:val="24"/>
          <w:szCs w:val="24"/>
        </w:rPr>
        <w:fldChar w:fldCharType="end"/>
      </w:r>
      <w:r w:rsidRPr="00EF3035">
        <w:rPr>
          <w:rFonts w:eastAsia="Calibri"/>
          <w:bCs/>
          <w:sz w:val="24"/>
          <w:szCs w:val="24"/>
        </w:rPr>
        <w:t>. Đặc điểm số năm công tác của đối tượng nghiên cứu</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301"/>
      </w:tblGrid>
      <w:tr w:rsidR="00EF3035" w:rsidRPr="00EF3035" w14:paraId="3E2F7A0C" w14:textId="77777777" w:rsidTr="00D9403D">
        <w:trPr>
          <w:trHeight w:val="334"/>
        </w:trPr>
        <w:tc>
          <w:tcPr>
            <w:tcW w:w="4584" w:type="dxa"/>
            <w:vAlign w:val="center"/>
          </w:tcPr>
          <w:p w14:paraId="1A4FB7EF"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Số năm công tác</w:t>
            </w:r>
          </w:p>
        </w:tc>
        <w:tc>
          <w:tcPr>
            <w:tcW w:w="4301" w:type="dxa"/>
            <w:vAlign w:val="center"/>
          </w:tcPr>
          <w:p w14:paraId="7F501480"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Giá trị (năm)</w:t>
            </w:r>
          </w:p>
        </w:tc>
      </w:tr>
      <w:tr w:rsidR="00EF3035" w:rsidRPr="00EF3035" w14:paraId="4A9036E1" w14:textId="77777777" w:rsidTr="00D9403D">
        <w:trPr>
          <w:trHeight w:val="334"/>
        </w:trPr>
        <w:tc>
          <w:tcPr>
            <w:tcW w:w="4584" w:type="dxa"/>
            <w:vAlign w:val="center"/>
          </w:tcPr>
          <w:p w14:paraId="3E69E877"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Trung bình</w:t>
            </w:r>
          </w:p>
        </w:tc>
        <w:tc>
          <w:tcPr>
            <w:tcW w:w="4301" w:type="dxa"/>
            <w:vAlign w:val="center"/>
          </w:tcPr>
          <w:p w14:paraId="0007E95D"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11,7 ± 5,1</w:t>
            </w:r>
          </w:p>
        </w:tc>
      </w:tr>
      <w:tr w:rsidR="00EF3035" w:rsidRPr="00EF3035" w14:paraId="3B8E7655" w14:textId="77777777" w:rsidTr="00D9403D">
        <w:trPr>
          <w:trHeight w:val="334"/>
        </w:trPr>
        <w:tc>
          <w:tcPr>
            <w:tcW w:w="4584" w:type="dxa"/>
            <w:vAlign w:val="center"/>
          </w:tcPr>
          <w:p w14:paraId="1996220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Lớn nhất</w:t>
            </w:r>
          </w:p>
        </w:tc>
        <w:tc>
          <w:tcPr>
            <w:tcW w:w="4301" w:type="dxa"/>
            <w:vAlign w:val="center"/>
          </w:tcPr>
          <w:p w14:paraId="2FA3D77C"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30</w:t>
            </w:r>
          </w:p>
        </w:tc>
      </w:tr>
      <w:tr w:rsidR="00EF3035" w:rsidRPr="00EF3035" w14:paraId="48FA801D" w14:textId="77777777" w:rsidTr="00D9403D">
        <w:trPr>
          <w:trHeight w:val="334"/>
        </w:trPr>
        <w:tc>
          <w:tcPr>
            <w:tcW w:w="4584" w:type="dxa"/>
            <w:vAlign w:val="center"/>
          </w:tcPr>
          <w:p w14:paraId="635E5CE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Nhỏ nhất</w:t>
            </w:r>
          </w:p>
        </w:tc>
        <w:tc>
          <w:tcPr>
            <w:tcW w:w="4301" w:type="dxa"/>
            <w:vAlign w:val="center"/>
          </w:tcPr>
          <w:p w14:paraId="361E71A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3</w:t>
            </w:r>
          </w:p>
        </w:tc>
      </w:tr>
    </w:tbl>
    <w:p w14:paraId="4D11A2B7" w14:textId="77777777" w:rsidR="00EF3035" w:rsidRPr="00EF3035" w:rsidRDefault="00EF3035" w:rsidP="00EF3035">
      <w:pPr>
        <w:jc w:val="both"/>
        <w:rPr>
          <w:rFonts w:eastAsia="Calibri"/>
          <w:b w:val="0"/>
          <w:iCs/>
          <w:sz w:val="24"/>
          <w:szCs w:val="24"/>
        </w:rPr>
      </w:pPr>
      <w:r w:rsidRPr="00EF3035">
        <w:rPr>
          <w:rFonts w:eastAsia="Calibri"/>
          <w:bCs/>
          <w:iCs/>
          <w:sz w:val="24"/>
          <w:szCs w:val="24"/>
          <w:lang w:val="de-DE"/>
        </w:rPr>
        <w:tab/>
        <w:t>Nhận xét:</w:t>
      </w:r>
      <w:r w:rsidRPr="00EF3035">
        <w:rPr>
          <w:rFonts w:eastAsia="Calibri"/>
          <w:b w:val="0"/>
          <w:iCs/>
          <w:sz w:val="24"/>
          <w:szCs w:val="24"/>
          <w:lang w:val="de-DE"/>
        </w:rPr>
        <w:t xml:space="preserve"> </w:t>
      </w:r>
      <w:r w:rsidRPr="00EF3035">
        <w:rPr>
          <w:rFonts w:eastAsia="Calibri"/>
          <w:b w:val="0"/>
          <w:iCs/>
          <w:sz w:val="24"/>
          <w:szCs w:val="24"/>
        </w:rPr>
        <w:t>Số liệu về số năm công tác cho thấy thời gian làm việc trung bình của nhóm điều dưỡng là 11,7 ± 5,1 năm, với mức thấp nhất là 3 năm và cao nhất lên đến 30 năm. Những giá trị này cho thấy mẫu nghiên cứu có sự trải rộng đáng kể về thâm niên nghề nghiệp, từ những người mới vào nghề đến những người có kinh nghiệm lâu năm.</w:t>
      </w:r>
    </w:p>
    <w:p w14:paraId="389C1994" w14:textId="35448C8E" w:rsidR="00EF3035" w:rsidRPr="00EF3035" w:rsidRDefault="00EF3035" w:rsidP="00EF3035">
      <w:pPr>
        <w:ind w:firstLine="720"/>
        <w:rPr>
          <w:rFonts w:eastAsia="Calibri"/>
          <w:bCs/>
          <w:sz w:val="24"/>
          <w:szCs w:val="24"/>
        </w:rPr>
      </w:pPr>
      <w:bookmarkStart w:id="36" w:name="_Toc215414997"/>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6</w:t>
      </w:r>
      <w:r w:rsidRPr="00EF3035">
        <w:rPr>
          <w:rFonts w:eastAsia="Calibri"/>
          <w:bCs/>
          <w:sz w:val="24"/>
          <w:szCs w:val="24"/>
        </w:rPr>
        <w:fldChar w:fldCharType="end"/>
      </w:r>
      <w:r w:rsidRPr="00EF3035">
        <w:rPr>
          <w:rFonts w:eastAsia="Calibri"/>
          <w:bCs/>
          <w:sz w:val="24"/>
          <w:szCs w:val="24"/>
        </w:rPr>
        <w:t>. Đặc điểm mức lương của đối tượng nghiên cứu</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341"/>
      </w:tblGrid>
      <w:tr w:rsidR="00EF3035" w:rsidRPr="00EF3035" w14:paraId="3D3BBAF4" w14:textId="77777777" w:rsidTr="00D9403D">
        <w:trPr>
          <w:trHeight w:val="454"/>
        </w:trPr>
        <w:tc>
          <w:tcPr>
            <w:tcW w:w="4477" w:type="dxa"/>
            <w:vAlign w:val="center"/>
          </w:tcPr>
          <w:p w14:paraId="578E0719"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Mức lương</w:t>
            </w:r>
          </w:p>
        </w:tc>
        <w:tc>
          <w:tcPr>
            <w:tcW w:w="4341" w:type="dxa"/>
            <w:vAlign w:val="center"/>
          </w:tcPr>
          <w:p w14:paraId="7EB33D18"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Giá trị (triệu đồng)</w:t>
            </w:r>
          </w:p>
        </w:tc>
      </w:tr>
      <w:tr w:rsidR="00EF3035" w:rsidRPr="00EF3035" w14:paraId="47301622" w14:textId="77777777" w:rsidTr="00D9403D">
        <w:trPr>
          <w:trHeight w:val="287"/>
        </w:trPr>
        <w:tc>
          <w:tcPr>
            <w:tcW w:w="4477" w:type="dxa"/>
            <w:vAlign w:val="center"/>
          </w:tcPr>
          <w:p w14:paraId="377FF89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Trung bình</w:t>
            </w:r>
          </w:p>
        </w:tc>
        <w:tc>
          <w:tcPr>
            <w:tcW w:w="4341" w:type="dxa"/>
            <w:vAlign w:val="center"/>
          </w:tcPr>
          <w:p w14:paraId="43705315"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11,1 ± 1,5</w:t>
            </w:r>
          </w:p>
        </w:tc>
      </w:tr>
      <w:tr w:rsidR="00EF3035" w:rsidRPr="00EF3035" w14:paraId="5E176FBD" w14:textId="77777777" w:rsidTr="00D9403D">
        <w:trPr>
          <w:trHeight w:val="393"/>
        </w:trPr>
        <w:tc>
          <w:tcPr>
            <w:tcW w:w="4477" w:type="dxa"/>
            <w:vAlign w:val="center"/>
          </w:tcPr>
          <w:p w14:paraId="1ACDF776"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Lớn nhất</w:t>
            </w:r>
          </w:p>
        </w:tc>
        <w:tc>
          <w:tcPr>
            <w:tcW w:w="4341" w:type="dxa"/>
            <w:vAlign w:val="center"/>
          </w:tcPr>
          <w:p w14:paraId="6A9B2CED"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17</w:t>
            </w:r>
          </w:p>
        </w:tc>
      </w:tr>
      <w:tr w:rsidR="00EF3035" w:rsidRPr="00EF3035" w14:paraId="0B74A84C" w14:textId="77777777" w:rsidTr="00D9403D">
        <w:trPr>
          <w:trHeight w:val="133"/>
        </w:trPr>
        <w:tc>
          <w:tcPr>
            <w:tcW w:w="4477" w:type="dxa"/>
            <w:vAlign w:val="center"/>
          </w:tcPr>
          <w:p w14:paraId="4426983A"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Nhỏ nhất</w:t>
            </w:r>
          </w:p>
        </w:tc>
        <w:tc>
          <w:tcPr>
            <w:tcW w:w="4341" w:type="dxa"/>
            <w:vAlign w:val="center"/>
          </w:tcPr>
          <w:p w14:paraId="17AAB87F"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8</w:t>
            </w:r>
          </w:p>
        </w:tc>
      </w:tr>
    </w:tbl>
    <w:p w14:paraId="15691C04" w14:textId="77777777" w:rsidR="00EF3035" w:rsidRPr="00EF3035" w:rsidRDefault="00EF3035" w:rsidP="00EF3035">
      <w:pPr>
        <w:jc w:val="both"/>
        <w:rPr>
          <w:rFonts w:eastAsia="Calibri"/>
          <w:b w:val="0"/>
          <w:iCs/>
          <w:sz w:val="24"/>
          <w:szCs w:val="24"/>
        </w:rPr>
      </w:pPr>
      <w:r w:rsidRPr="00EF3035">
        <w:rPr>
          <w:rFonts w:eastAsia="Calibri"/>
          <w:bCs/>
          <w:iCs/>
          <w:sz w:val="24"/>
          <w:szCs w:val="24"/>
          <w:lang w:val="de-DE"/>
        </w:rPr>
        <w:lastRenderedPageBreak/>
        <w:tab/>
        <w:t>Nhận xét:</w:t>
      </w:r>
      <w:r w:rsidRPr="00EF3035">
        <w:rPr>
          <w:rFonts w:eastAsia="Calibri"/>
          <w:b w:val="0"/>
          <w:iCs/>
          <w:sz w:val="24"/>
          <w:szCs w:val="24"/>
          <w:lang w:val="de-DE"/>
        </w:rPr>
        <w:t xml:space="preserve"> </w:t>
      </w:r>
      <w:r w:rsidRPr="00EF3035">
        <w:rPr>
          <w:rFonts w:eastAsia="Calibri"/>
          <w:b w:val="0"/>
          <w:iCs/>
          <w:sz w:val="24"/>
          <w:szCs w:val="24"/>
        </w:rPr>
        <w:t>Mức lương của nhóm điều dưỡng trong mẫu nghiên cứu có giá trị trung bình là 11,1 ± 1,5 triệu đồng, với mức thấp nhất là 8 triệu đồng và cao nhất là 17 triệu đồng. Điều này cho thấy sự phân bố lương khá rộng, phản ánh sự đa dạng về vị trí công việc hoặc thâm niên trong lực lượng điều dưỡng.</w:t>
      </w:r>
    </w:p>
    <w:tbl>
      <w:tblPr>
        <w:tblpPr w:leftFromText="180" w:rightFromText="180" w:vertAnchor="text" w:horzAnchor="margin" w:tblpXSpec="center" w:tblpY="3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2702"/>
        <w:gridCol w:w="2424"/>
      </w:tblGrid>
      <w:tr w:rsidR="00A63D07" w:rsidRPr="00EF3035" w14:paraId="0AF2C94A" w14:textId="77777777" w:rsidTr="00A63D07">
        <w:trPr>
          <w:trHeight w:val="325"/>
        </w:trPr>
        <w:tc>
          <w:tcPr>
            <w:tcW w:w="3941" w:type="dxa"/>
            <w:vAlign w:val="center"/>
          </w:tcPr>
          <w:p w14:paraId="0CDC04F6" w14:textId="77777777" w:rsidR="00A63D07" w:rsidRPr="00EF3035" w:rsidRDefault="00A63D07" w:rsidP="00A63D07">
            <w:pPr>
              <w:spacing w:line="240" w:lineRule="auto"/>
              <w:jc w:val="center"/>
              <w:rPr>
                <w:rFonts w:eastAsia="Calibri"/>
                <w:bCs/>
                <w:iCs/>
                <w:sz w:val="24"/>
                <w:szCs w:val="24"/>
                <w:lang w:val="de-DE"/>
              </w:rPr>
            </w:pPr>
            <w:bookmarkStart w:id="37" w:name="_Toc215414998"/>
            <w:r w:rsidRPr="00EF3035">
              <w:rPr>
                <w:rFonts w:eastAsia="Calibri"/>
                <w:bCs/>
                <w:iCs/>
                <w:sz w:val="24"/>
                <w:szCs w:val="24"/>
                <w:lang w:val="de-DE"/>
              </w:rPr>
              <w:t>Khoa lâm sàng</w:t>
            </w:r>
          </w:p>
        </w:tc>
        <w:tc>
          <w:tcPr>
            <w:tcW w:w="2702" w:type="dxa"/>
            <w:vAlign w:val="center"/>
          </w:tcPr>
          <w:p w14:paraId="6FB6FBC6"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 xml:space="preserve">Số lượng </w:t>
            </w:r>
          </w:p>
          <w:p w14:paraId="59E5D3CA"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(N)</w:t>
            </w:r>
          </w:p>
        </w:tc>
        <w:tc>
          <w:tcPr>
            <w:tcW w:w="2424" w:type="dxa"/>
            <w:vAlign w:val="center"/>
          </w:tcPr>
          <w:p w14:paraId="60FAC5C5"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 xml:space="preserve">Tỷ lệ </w:t>
            </w:r>
          </w:p>
          <w:p w14:paraId="0F820B28"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w:t>
            </w:r>
          </w:p>
        </w:tc>
      </w:tr>
      <w:tr w:rsidR="00A63D07" w:rsidRPr="00EF3035" w14:paraId="46AC0605" w14:textId="77777777" w:rsidTr="00A63D07">
        <w:trPr>
          <w:trHeight w:val="325"/>
        </w:trPr>
        <w:tc>
          <w:tcPr>
            <w:tcW w:w="9067" w:type="dxa"/>
            <w:gridSpan w:val="3"/>
            <w:vAlign w:val="center"/>
          </w:tcPr>
          <w:p w14:paraId="1F20C180" w14:textId="77777777" w:rsidR="00A63D07" w:rsidRPr="00EF3035" w:rsidRDefault="00A63D07" w:rsidP="00A63D07">
            <w:pPr>
              <w:spacing w:line="240" w:lineRule="auto"/>
              <w:rPr>
                <w:rFonts w:eastAsia="Calibri"/>
                <w:bCs/>
                <w:iCs/>
                <w:sz w:val="24"/>
                <w:szCs w:val="24"/>
                <w:lang w:val="de-DE"/>
              </w:rPr>
            </w:pPr>
            <w:r w:rsidRPr="00EF3035">
              <w:rPr>
                <w:rFonts w:eastAsia="Calibri"/>
                <w:bCs/>
                <w:iCs/>
                <w:sz w:val="24"/>
                <w:szCs w:val="24"/>
                <w:lang w:val="de-DE"/>
              </w:rPr>
              <w:t>Hệ nội</w:t>
            </w:r>
          </w:p>
        </w:tc>
      </w:tr>
      <w:tr w:rsidR="00A63D07" w:rsidRPr="00EF3035" w14:paraId="41A5237C" w14:textId="77777777" w:rsidTr="00A63D07">
        <w:trPr>
          <w:trHeight w:val="325"/>
        </w:trPr>
        <w:tc>
          <w:tcPr>
            <w:tcW w:w="3941" w:type="dxa"/>
            <w:vAlign w:val="center"/>
          </w:tcPr>
          <w:p w14:paraId="506FC256"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Nội thận</w:t>
            </w:r>
          </w:p>
        </w:tc>
        <w:tc>
          <w:tcPr>
            <w:tcW w:w="2702" w:type="dxa"/>
            <w:vAlign w:val="center"/>
          </w:tcPr>
          <w:p w14:paraId="6A7F32E2"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4</w:t>
            </w:r>
          </w:p>
        </w:tc>
        <w:tc>
          <w:tcPr>
            <w:tcW w:w="2424" w:type="dxa"/>
            <w:vAlign w:val="center"/>
          </w:tcPr>
          <w:p w14:paraId="2CCFF98B"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5,9</w:t>
            </w:r>
          </w:p>
        </w:tc>
      </w:tr>
      <w:tr w:rsidR="00A63D07" w:rsidRPr="00EF3035" w14:paraId="5C625084" w14:textId="77777777" w:rsidTr="00A63D07">
        <w:trPr>
          <w:trHeight w:val="325"/>
        </w:trPr>
        <w:tc>
          <w:tcPr>
            <w:tcW w:w="3941" w:type="dxa"/>
            <w:vAlign w:val="center"/>
          </w:tcPr>
          <w:p w14:paraId="774F2BA7"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Nội tổng hợp</w:t>
            </w:r>
          </w:p>
        </w:tc>
        <w:tc>
          <w:tcPr>
            <w:tcW w:w="2702" w:type="dxa"/>
            <w:vAlign w:val="center"/>
          </w:tcPr>
          <w:p w14:paraId="334A9D2E"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7</w:t>
            </w:r>
          </w:p>
        </w:tc>
        <w:tc>
          <w:tcPr>
            <w:tcW w:w="2424" w:type="dxa"/>
            <w:vAlign w:val="center"/>
          </w:tcPr>
          <w:p w14:paraId="507CBCC2"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10,3</w:t>
            </w:r>
          </w:p>
        </w:tc>
      </w:tr>
      <w:tr w:rsidR="00A63D07" w:rsidRPr="00EF3035" w14:paraId="38BC9C03" w14:textId="77777777" w:rsidTr="00A63D07">
        <w:trPr>
          <w:trHeight w:val="325"/>
        </w:trPr>
        <w:tc>
          <w:tcPr>
            <w:tcW w:w="3941" w:type="dxa"/>
            <w:vAlign w:val="center"/>
          </w:tcPr>
          <w:p w14:paraId="42B7C353"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Nhi khoa</w:t>
            </w:r>
          </w:p>
        </w:tc>
        <w:tc>
          <w:tcPr>
            <w:tcW w:w="2702" w:type="dxa"/>
            <w:vAlign w:val="center"/>
          </w:tcPr>
          <w:p w14:paraId="1ECD2C28"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8</w:t>
            </w:r>
          </w:p>
        </w:tc>
        <w:tc>
          <w:tcPr>
            <w:tcW w:w="2424" w:type="dxa"/>
            <w:vAlign w:val="center"/>
          </w:tcPr>
          <w:p w14:paraId="4023CEAD"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11,8</w:t>
            </w:r>
          </w:p>
        </w:tc>
      </w:tr>
      <w:tr w:rsidR="00A63D07" w:rsidRPr="00EF3035" w14:paraId="07B37811" w14:textId="77777777" w:rsidTr="00A63D07">
        <w:trPr>
          <w:trHeight w:val="325"/>
        </w:trPr>
        <w:tc>
          <w:tcPr>
            <w:tcW w:w="3941" w:type="dxa"/>
            <w:vAlign w:val="center"/>
          </w:tcPr>
          <w:p w14:paraId="36B9FEC6"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Phục hồi chức năng</w:t>
            </w:r>
          </w:p>
        </w:tc>
        <w:tc>
          <w:tcPr>
            <w:tcW w:w="2702" w:type="dxa"/>
            <w:vAlign w:val="center"/>
          </w:tcPr>
          <w:p w14:paraId="186FCA0C"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5</w:t>
            </w:r>
          </w:p>
        </w:tc>
        <w:tc>
          <w:tcPr>
            <w:tcW w:w="2424" w:type="dxa"/>
            <w:vAlign w:val="center"/>
          </w:tcPr>
          <w:p w14:paraId="13A6F937"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7,4</w:t>
            </w:r>
          </w:p>
        </w:tc>
      </w:tr>
      <w:tr w:rsidR="00A63D07" w:rsidRPr="00EF3035" w14:paraId="2EC9BAEF" w14:textId="77777777" w:rsidTr="00A63D07">
        <w:trPr>
          <w:trHeight w:val="325"/>
        </w:trPr>
        <w:tc>
          <w:tcPr>
            <w:tcW w:w="3941" w:type="dxa"/>
            <w:vAlign w:val="center"/>
          </w:tcPr>
          <w:p w14:paraId="0B11E9CA"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Y học cổ truyền</w:t>
            </w:r>
          </w:p>
        </w:tc>
        <w:tc>
          <w:tcPr>
            <w:tcW w:w="2702" w:type="dxa"/>
            <w:vAlign w:val="center"/>
          </w:tcPr>
          <w:p w14:paraId="4942940B"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5</w:t>
            </w:r>
          </w:p>
        </w:tc>
        <w:tc>
          <w:tcPr>
            <w:tcW w:w="2424" w:type="dxa"/>
            <w:vAlign w:val="center"/>
          </w:tcPr>
          <w:p w14:paraId="1A36438A"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7,4</w:t>
            </w:r>
          </w:p>
        </w:tc>
      </w:tr>
      <w:tr w:rsidR="00A63D07" w:rsidRPr="00EF3035" w14:paraId="4B44DE7F" w14:textId="77777777" w:rsidTr="00A63D07">
        <w:trPr>
          <w:trHeight w:val="325"/>
        </w:trPr>
        <w:tc>
          <w:tcPr>
            <w:tcW w:w="3941" w:type="dxa"/>
            <w:vAlign w:val="center"/>
          </w:tcPr>
          <w:p w14:paraId="0C152657"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Cấp cứu &amp;Hối sức tích cực</w:t>
            </w:r>
          </w:p>
        </w:tc>
        <w:tc>
          <w:tcPr>
            <w:tcW w:w="2702" w:type="dxa"/>
            <w:vAlign w:val="center"/>
          </w:tcPr>
          <w:p w14:paraId="226C7DF9"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13</w:t>
            </w:r>
          </w:p>
        </w:tc>
        <w:tc>
          <w:tcPr>
            <w:tcW w:w="2424" w:type="dxa"/>
            <w:vAlign w:val="center"/>
          </w:tcPr>
          <w:p w14:paraId="37296CEF"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19,1</w:t>
            </w:r>
          </w:p>
        </w:tc>
      </w:tr>
      <w:tr w:rsidR="00A63D07" w:rsidRPr="00EF3035" w14:paraId="14275245" w14:textId="77777777" w:rsidTr="00A63D07">
        <w:trPr>
          <w:trHeight w:val="325"/>
        </w:trPr>
        <w:tc>
          <w:tcPr>
            <w:tcW w:w="3941" w:type="dxa"/>
            <w:vAlign w:val="center"/>
          </w:tcPr>
          <w:p w14:paraId="2C188787"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Truyền nhiễm</w:t>
            </w:r>
          </w:p>
        </w:tc>
        <w:tc>
          <w:tcPr>
            <w:tcW w:w="2702" w:type="dxa"/>
            <w:vAlign w:val="center"/>
          </w:tcPr>
          <w:p w14:paraId="44141445"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2</w:t>
            </w:r>
          </w:p>
        </w:tc>
        <w:tc>
          <w:tcPr>
            <w:tcW w:w="2424" w:type="dxa"/>
            <w:vAlign w:val="center"/>
          </w:tcPr>
          <w:p w14:paraId="515A66D1"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2,9</w:t>
            </w:r>
          </w:p>
        </w:tc>
      </w:tr>
      <w:tr w:rsidR="00A63D07" w:rsidRPr="00EF3035" w14:paraId="6773DE02" w14:textId="77777777" w:rsidTr="00A63D07">
        <w:trPr>
          <w:trHeight w:val="325"/>
        </w:trPr>
        <w:tc>
          <w:tcPr>
            <w:tcW w:w="9067" w:type="dxa"/>
            <w:gridSpan w:val="3"/>
            <w:vAlign w:val="center"/>
          </w:tcPr>
          <w:p w14:paraId="438BDB96" w14:textId="77777777" w:rsidR="00A63D07" w:rsidRPr="00EF3035" w:rsidRDefault="00A63D07" w:rsidP="00A63D07">
            <w:pPr>
              <w:spacing w:line="240" w:lineRule="auto"/>
              <w:rPr>
                <w:rFonts w:eastAsia="Calibri"/>
                <w:bCs/>
                <w:iCs/>
                <w:sz w:val="24"/>
                <w:szCs w:val="24"/>
                <w:lang w:val="de-DE"/>
              </w:rPr>
            </w:pPr>
            <w:r w:rsidRPr="00EF3035">
              <w:rPr>
                <w:rFonts w:eastAsia="Calibri"/>
                <w:bCs/>
                <w:iCs/>
                <w:sz w:val="24"/>
                <w:szCs w:val="24"/>
                <w:lang w:val="de-DE"/>
              </w:rPr>
              <w:t>Hệ ngoại</w:t>
            </w:r>
          </w:p>
        </w:tc>
      </w:tr>
      <w:tr w:rsidR="00A63D07" w:rsidRPr="00EF3035" w14:paraId="6CEC5EE4" w14:textId="77777777" w:rsidTr="00A63D07">
        <w:trPr>
          <w:trHeight w:val="325"/>
        </w:trPr>
        <w:tc>
          <w:tcPr>
            <w:tcW w:w="3941" w:type="dxa"/>
            <w:vAlign w:val="center"/>
          </w:tcPr>
          <w:p w14:paraId="6318EEBB"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Ngoại tổng hợp</w:t>
            </w:r>
          </w:p>
        </w:tc>
        <w:tc>
          <w:tcPr>
            <w:tcW w:w="2702" w:type="dxa"/>
            <w:vAlign w:val="center"/>
          </w:tcPr>
          <w:p w14:paraId="4E8B6D60"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12</w:t>
            </w:r>
          </w:p>
        </w:tc>
        <w:tc>
          <w:tcPr>
            <w:tcW w:w="2424" w:type="dxa"/>
            <w:vAlign w:val="center"/>
          </w:tcPr>
          <w:p w14:paraId="55EFD5DD"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17,6</w:t>
            </w:r>
          </w:p>
        </w:tc>
      </w:tr>
      <w:tr w:rsidR="00A63D07" w:rsidRPr="00EF3035" w14:paraId="45CC2320" w14:textId="77777777" w:rsidTr="00A63D07">
        <w:trPr>
          <w:trHeight w:val="325"/>
        </w:trPr>
        <w:tc>
          <w:tcPr>
            <w:tcW w:w="3941" w:type="dxa"/>
            <w:vAlign w:val="center"/>
          </w:tcPr>
          <w:p w14:paraId="43014857"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Phụ sản</w:t>
            </w:r>
          </w:p>
        </w:tc>
        <w:tc>
          <w:tcPr>
            <w:tcW w:w="2702" w:type="dxa"/>
            <w:vAlign w:val="center"/>
          </w:tcPr>
          <w:p w14:paraId="234100A8"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12</w:t>
            </w:r>
          </w:p>
        </w:tc>
        <w:tc>
          <w:tcPr>
            <w:tcW w:w="2424" w:type="dxa"/>
            <w:vAlign w:val="center"/>
          </w:tcPr>
          <w:p w14:paraId="0FC2F8B6" w14:textId="77777777" w:rsidR="00A63D07" w:rsidRPr="00EF3035" w:rsidRDefault="00A63D07" w:rsidP="00A63D07">
            <w:pPr>
              <w:spacing w:line="240" w:lineRule="auto"/>
              <w:jc w:val="center"/>
              <w:rPr>
                <w:rFonts w:eastAsia="Calibri"/>
                <w:b w:val="0"/>
                <w:iCs/>
                <w:sz w:val="24"/>
                <w:szCs w:val="24"/>
                <w:lang w:val="de-DE"/>
              </w:rPr>
            </w:pPr>
            <w:r w:rsidRPr="00EF3035">
              <w:rPr>
                <w:rFonts w:eastAsia="Calibri"/>
                <w:b w:val="0"/>
                <w:iCs/>
                <w:sz w:val="24"/>
                <w:szCs w:val="24"/>
                <w:lang w:val="de-DE"/>
              </w:rPr>
              <w:t>17,6</w:t>
            </w:r>
          </w:p>
        </w:tc>
      </w:tr>
      <w:tr w:rsidR="00A63D07" w:rsidRPr="00EF3035" w14:paraId="0507B024" w14:textId="77777777" w:rsidTr="00A63D07">
        <w:trPr>
          <w:trHeight w:val="325"/>
        </w:trPr>
        <w:tc>
          <w:tcPr>
            <w:tcW w:w="3941" w:type="dxa"/>
            <w:vAlign w:val="center"/>
          </w:tcPr>
          <w:p w14:paraId="436C67A1"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Tổng</w:t>
            </w:r>
          </w:p>
        </w:tc>
        <w:tc>
          <w:tcPr>
            <w:tcW w:w="2702" w:type="dxa"/>
            <w:vAlign w:val="center"/>
          </w:tcPr>
          <w:p w14:paraId="30D05FA2"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68</w:t>
            </w:r>
          </w:p>
        </w:tc>
        <w:tc>
          <w:tcPr>
            <w:tcW w:w="2424" w:type="dxa"/>
            <w:vAlign w:val="center"/>
          </w:tcPr>
          <w:p w14:paraId="44F1A304" w14:textId="77777777" w:rsidR="00A63D07" w:rsidRPr="00EF3035" w:rsidRDefault="00A63D07" w:rsidP="00A63D07">
            <w:pPr>
              <w:spacing w:line="240" w:lineRule="auto"/>
              <w:jc w:val="center"/>
              <w:rPr>
                <w:rFonts w:eastAsia="Calibri"/>
                <w:bCs/>
                <w:iCs/>
                <w:sz w:val="24"/>
                <w:szCs w:val="24"/>
                <w:lang w:val="de-DE"/>
              </w:rPr>
            </w:pPr>
            <w:r w:rsidRPr="00EF3035">
              <w:rPr>
                <w:rFonts w:eastAsia="Calibri"/>
                <w:bCs/>
                <w:iCs/>
                <w:sz w:val="24"/>
                <w:szCs w:val="24"/>
                <w:lang w:val="de-DE"/>
              </w:rPr>
              <w:t>100</w:t>
            </w:r>
          </w:p>
        </w:tc>
      </w:tr>
    </w:tbl>
    <w:p w14:paraId="7C6485F7" w14:textId="77777777" w:rsidR="00EF3035" w:rsidRPr="00EF3035" w:rsidRDefault="00EF3035" w:rsidP="00EF3035">
      <w:pPr>
        <w:jc w:val="center"/>
        <w:rPr>
          <w:rFonts w:eastAsia="Calibri"/>
          <w:bCs/>
          <w:sz w:val="24"/>
          <w:szCs w:val="24"/>
        </w:rPr>
      </w:pPr>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7</w:t>
      </w:r>
      <w:r w:rsidRPr="00EF3035">
        <w:rPr>
          <w:rFonts w:eastAsia="Calibri"/>
          <w:bCs/>
          <w:sz w:val="24"/>
          <w:szCs w:val="24"/>
        </w:rPr>
        <w:fldChar w:fldCharType="end"/>
      </w:r>
      <w:r w:rsidRPr="00EF3035">
        <w:rPr>
          <w:rFonts w:eastAsia="Calibri"/>
          <w:bCs/>
          <w:sz w:val="24"/>
          <w:szCs w:val="24"/>
        </w:rPr>
        <w:t>. Phân bố khoa lâm sàng của đối tượng nghiên cứu</w:t>
      </w:r>
      <w:bookmarkEnd w:id="37"/>
    </w:p>
    <w:p w14:paraId="18DDE8AE" w14:textId="7EA436A1" w:rsidR="00EF3035" w:rsidRPr="00EF3035" w:rsidRDefault="00EF3035" w:rsidP="00402E5D">
      <w:pPr>
        <w:ind w:firstLine="720"/>
        <w:jc w:val="both"/>
        <w:rPr>
          <w:rFonts w:eastAsia="Calibri"/>
          <w:b w:val="0"/>
          <w:iCs/>
          <w:sz w:val="24"/>
          <w:szCs w:val="24"/>
        </w:rPr>
      </w:pPr>
      <w:r w:rsidRPr="00EF3035">
        <w:rPr>
          <w:rFonts w:eastAsia="Calibri"/>
          <w:bCs/>
          <w:iCs/>
          <w:sz w:val="24"/>
          <w:szCs w:val="24"/>
          <w:lang w:val="de-DE"/>
        </w:rPr>
        <w:t>Nhận xét:</w:t>
      </w:r>
      <w:r w:rsidRPr="00EF3035">
        <w:rPr>
          <w:rFonts w:eastAsia="Calibri"/>
          <w:b w:val="0"/>
          <w:iCs/>
          <w:sz w:val="24"/>
          <w:szCs w:val="24"/>
          <w:lang w:val="de-DE"/>
        </w:rPr>
        <w:t xml:space="preserve"> </w:t>
      </w:r>
      <w:r w:rsidRPr="00EF3035">
        <w:rPr>
          <w:rFonts w:eastAsia="Calibri"/>
          <w:b w:val="0"/>
          <w:iCs/>
          <w:sz w:val="24"/>
          <w:szCs w:val="24"/>
        </w:rPr>
        <w:t xml:space="preserve">Phân bố điều dưỡng theo khoa lâm sàng cho thấy sự tập trung khác nhau giữa các khoa. Nhóm lớn nhất làm việc tại khoa </w:t>
      </w:r>
      <w:r w:rsidRPr="00EF3035">
        <w:rPr>
          <w:rFonts w:eastAsia="Calibri"/>
          <w:b w:val="0"/>
          <w:iCs/>
          <w:sz w:val="24"/>
          <w:szCs w:val="24"/>
          <w:lang w:val="de-DE"/>
        </w:rPr>
        <w:t>Cấp cứu &amp;Hối sức tích cực</w:t>
      </w:r>
      <w:r w:rsidRPr="00EF3035">
        <w:rPr>
          <w:rFonts w:eastAsia="Calibri"/>
          <w:b w:val="0"/>
          <w:iCs/>
          <w:sz w:val="24"/>
          <w:szCs w:val="24"/>
        </w:rPr>
        <w:t xml:space="preserve"> với 19,1%, tiếp đến là Ngoại tổng hợp và Phụ sản cùng chiếm 17,6% mỗi khoa. Các khoa khác như Nội tổng hợp, Nhi khoa, Phục hồi chức năng và Y học cổ truyền có tỷ lệ dao động từ 7,4% đến 11,8%, trong khi Truyền nhiễm có tỷ lệ thấp nhất với 2,9%.</w:t>
      </w:r>
    </w:p>
    <w:p w14:paraId="14342C36" w14:textId="77777777" w:rsidR="00EF3035" w:rsidRPr="00EF3035" w:rsidRDefault="00EF3035" w:rsidP="00EF3035">
      <w:pPr>
        <w:jc w:val="center"/>
        <w:rPr>
          <w:rFonts w:eastAsia="Calibri"/>
          <w:bCs/>
          <w:sz w:val="24"/>
          <w:szCs w:val="24"/>
        </w:rPr>
      </w:pPr>
      <w:bookmarkStart w:id="38" w:name="_Toc215414999"/>
      <w:r w:rsidRPr="00EF3035">
        <w:rPr>
          <w:rFonts w:eastAsia="Calibri"/>
          <w:bCs/>
          <w:sz w:val="24"/>
          <w:szCs w:val="24"/>
        </w:rPr>
        <w:t>Bảng 3.</w:t>
      </w:r>
      <w:r w:rsidRPr="00EF3035">
        <w:rPr>
          <w:rFonts w:eastAsia="Calibri"/>
          <w:bCs/>
          <w:sz w:val="24"/>
          <w:szCs w:val="24"/>
        </w:rPr>
        <w:fldChar w:fldCharType="begin"/>
      </w:r>
      <w:r w:rsidRPr="00EF3035">
        <w:rPr>
          <w:rFonts w:eastAsia="Calibri"/>
          <w:bCs/>
          <w:sz w:val="24"/>
          <w:szCs w:val="24"/>
        </w:rPr>
        <w:instrText xml:space="preserve"> SEQ Bảng_3. \* ARABIC </w:instrText>
      </w:r>
      <w:r w:rsidRPr="00EF3035">
        <w:rPr>
          <w:rFonts w:eastAsia="Calibri"/>
          <w:bCs/>
          <w:sz w:val="24"/>
          <w:szCs w:val="24"/>
        </w:rPr>
        <w:fldChar w:fldCharType="separate"/>
      </w:r>
      <w:r w:rsidRPr="00EF3035">
        <w:rPr>
          <w:rFonts w:eastAsia="Calibri"/>
          <w:bCs/>
          <w:noProof/>
          <w:sz w:val="24"/>
          <w:szCs w:val="24"/>
        </w:rPr>
        <w:t>8</w:t>
      </w:r>
      <w:r w:rsidRPr="00EF3035">
        <w:rPr>
          <w:rFonts w:eastAsia="Calibri"/>
          <w:bCs/>
          <w:sz w:val="24"/>
          <w:szCs w:val="24"/>
        </w:rPr>
        <w:fldChar w:fldCharType="end"/>
      </w:r>
      <w:r w:rsidRPr="00EF3035">
        <w:rPr>
          <w:rFonts w:eastAsia="Calibri"/>
          <w:bCs/>
          <w:sz w:val="24"/>
          <w:szCs w:val="24"/>
        </w:rPr>
        <w:t>. Đặc điểm số bệnh nhân chăm sóc mỗi ngày đối tượng nghiên cứu</w:t>
      </w:r>
      <w:bookmarkEnd w:id="38"/>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356"/>
      </w:tblGrid>
      <w:tr w:rsidR="00EF3035" w:rsidRPr="00EF3035" w14:paraId="552E74ED" w14:textId="77777777" w:rsidTr="00A63D07">
        <w:trPr>
          <w:trHeight w:val="372"/>
        </w:trPr>
        <w:tc>
          <w:tcPr>
            <w:tcW w:w="4603" w:type="dxa"/>
            <w:vAlign w:val="center"/>
          </w:tcPr>
          <w:p w14:paraId="3090D4A8"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Số bệnh nhân chăm sóc mỗi ngày</w:t>
            </w:r>
          </w:p>
        </w:tc>
        <w:tc>
          <w:tcPr>
            <w:tcW w:w="4356" w:type="dxa"/>
            <w:vAlign w:val="center"/>
          </w:tcPr>
          <w:p w14:paraId="3F3AFDFC" w14:textId="77777777" w:rsidR="00EF3035" w:rsidRPr="00EF3035" w:rsidRDefault="00EF3035" w:rsidP="00EF3035">
            <w:pPr>
              <w:spacing w:line="240" w:lineRule="auto"/>
              <w:jc w:val="center"/>
              <w:rPr>
                <w:rFonts w:eastAsia="Calibri"/>
                <w:bCs/>
                <w:iCs/>
                <w:sz w:val="24"/>
                <w:szCs w:val="24"/>
                <w:lang w:val="de-DE"/>
              </w:rPr>
            </w:pPr>
            <w:r w:rsidRPr="00EF3035">
              <w:rPr>
                <w:rFonts w:eastAsia="Calibri"/>
                <w:bCs/>
                <w:iCs/>
                <w:sz w:val="24"/>
                <w:szCs w:val="24"/>
                <w:lang w:val="de-DE"/>
              </w:rPr>
              <w:t>Giá trị (người)</w:t>
            </w:r>
          </w:p>
        </w:tc>
      </w:tr>
      <w:tr w:rsidR="00EF3035" w:rsidRPr="00EF3035" w14:paraId="4037344A" w14:textId="77777777" w:rsidTr="00A63D07">
        <w:trPr>
          <w:trHeight w:val="372"/>
        </w:trPr>
        <w:tc>
          <w:tcPr>
            <w:tcW w:w="4603" w:type="dxa"/>
            <w:vAlign w:val="center"/>
          </w:tcPr>
          <w:p w14:paraId="724893C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Trung bình</w:t>
            </w:r>
          </w:p>
        </w:tc>
        <w:tc>
          <w:tcPr>
            <w:tcW w:w="4356" w:type="dxa"/>
            <w:vAlign w:val="center"/>
          </w:tcPr>
          <w:p w14:paraId="6559C71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10,7 ± 3,2</w:t>
            </w:r>
          </w:p>
        </w:tc>
      </w:tr>
      <w:tr w:rsidR="00EF3035" w:rsidRPr="00EF3035" w14:paraId="7A1AB3EC" w14:textId="77777777" w:rsidTr="00A63D07">
        <w:trPr>
          <w:trHeight w:val="372"/>
        </w:trPr>
        <w:tc>
          <w:tcPr>
            <w:tcW w:w="4603" w:type="dxa"/>
            <w:vAlign w:val="center"/>
          </w:tcPr>
          <w:p w14:paraId="20DDD58C"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Lớn nhất</w:t>
            </w:r>
          </w:p>
        </w:tc>
        <w:tc>
          <w:tcPr>
            <w:tcW w:w="4356" w:type="dxa"/>
            <w:vAlign w:val="center"/>
          </w:tcPr>
          <w:p w14:paraId="79562D74"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18</w:t>
            </w:r>
          </w:p>
        </w:tc>
      </w:tr>
      <w:tr w:rsidR="00EF3035" w:rsidRPr="00EF3035" w14:paraId="5E178030" w14:textId="77777777" w:rsidTr="00A63D07">
        <w:trPr>
          <w:trHeight w:val="372"/>
        </w:trPr>
        <w:tc>
          <w:tcPr>
            <w:tcW w:w="4603" w:type="dxa"/>
            <w:vAlign w:val="center"/>
          </w:tcPr>
          <w:p w14:paraId="6D755D71"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Nhỏ nhất</w:t>
            </w:r>
          </w:p>
        </w:tc>
        <w:tc>
          <w:tcPr>
            <w:tcW w:w="4356" w:type="dxa"/>
            <w:vAlign w:val="center"/>
          </w:tcPr>
          <w:p w14:paraId="4A8EA9DE" w14:textId="77777777" w:rsidR="00EF3035" w:rsidRPr="00EF3035" w:rsidRDefault="00EF3035" w:rsidP="00EF3035">
            <w:pPr>
              <w:spacing w:line="240" w:lineRule="auto"/>
              <w:jc w:val="center"/>
              <w:rPr>
                <w:rFonts w:eastAsia="Calibri"/>
                <w:b w:val="0"/>
                <w:iCs/>
                <w:sz w:val="24"/>
                <w:szCs w:val="24"/>
                <w:lang w:val="de-DE"/>
              </w:rPr>
            </w:pPr>
            <w:r w:rsidRPr="00EF3035">
              <w:rPr>
                <w:rFonts w:eastAsia="Calibri"/>
                <w:b w:val="0"/>
                <w:iCs/>
                <w:sz w:val="24"/>
                <w:szCs w:val="24"/>
                <w:lang w:val="de-DE"/>
              </w:rPr>
              <w:t>3</w:t>
            </w:r>
          </w:p>
        </w:tc>
      </w:tr>
    </w:tbl>
    <w:p w14:paraId="469DA9C6" w14:textId="77777777" w:rsidR="00EF3035" w:rsidRPr="00EF3035" w:rsidRDefault="00EF3035" w:rsidP="00EF3035">
      <w:pPr>
        <w:jc w:val="both"/>
        <w:rPr>
          <w:rFonts w:eastAsia="Calibri"/>
          <w:b w:val="0"/>
          <w:iCs/>
          <w:sz w:val="24"/>
          <w:szCs w:val="24"/>
        </w:rPr>
      </w:pPr>
      <w:r w:rsidRPr="00EF3035">
        <w:rPr>
          <w:rFonts w:eastAsia="Calibri"/>
          <w:bCs/>
          <w:iCs/>
          <w:sz w:val="24"/>
          <w:szCs w:val="24"/>
          <w:lang w:val="de-DE"/>
        </w:rPr>
        <w:tab/>
        <w:t>Nhận xét:</w:t>
      </w:r>
      <w:r w:rsidRPr="00EF3035">
        <w:rPr>
          <w:rFonts w:eastAsia="Calibri"/>
          <w:b w:val="0"/>
          <w:iCs/>
          <w:sz w:val="24"/>
          <w:szCs w:val="24"/>
          <w:lang w:val="de-DE"/>
        </w:rPr>
        <w:t xml:space="preserve"> </w:t>
      </w:r>
      <w:r w:rsidRPr="00EF3035">
        <w:rPr>
          <w:rFonts w:eastAsia="Calibri"/>
          <w:b w:val="0"/>
          <w:iCs/>
          <w:sz w:val="24"/>
          <w:szCs w:val="24"/>
        </w:rPr>
        <w:t>Số liệu về số bệnh nhân được chăm sóc mỗi ngày cho thấy trung bình mỗi điều dưỡng phụ trách 10,7 ± 3,2 người, với số thấp nhất là 3 và cao nhất là 18. Điều này phản ánh sự phân bố khối lượng công việc hàng ngày tương đối đa dạng giữa các nhân viên trong mẫu nghiên cứu.</w:t>
      </w:r>
    </w:p>
    <w:p w14:paraId="2986DFD5" w14:textId="6ADEC186" w:rsidR="00EF3035" w:rsidRPr="00EF3035" w:rsidRDefault="00EF3035" w:rsidP="00EF3035">
      <w:pPr>
        <w:jc w:val="both"/>
        <w:rPr>
          <w:rFonts w:eastAsia="Calibri"/>
          <w:iCs/>
          <w:sz w:val="24"/>
          <w:szCs w:val="24"/>
          <w:lang w:val="de-DE"/>
        </w:rPr>
      </w:pPr>
      <w:r w:rsidRPr="00EF3035">
        <w:rPr>
          <w:rFonts w:eastAsia="Calibri"/>
          <w:iCs/>
          <w:sz w:val="24"/>
          <w:szCs w:val="24"/>
          <w:lang w:val="de-DE"/>
        </w:rPr>
        <w:t>2. Thực trạng chăm sóc người bệnh của điều dưỡng tại Bệnh viện Đa khoa khu vực Ngọc Hồi năm 2025</w:t>
      </w:r>
    </w:p>
    <w:p w14:paraId="3645AC1F" w14:textId="3A120DEC" w:rsidR="00EF3035" w:rsidRPr="00EF3035" w:rsidRDefault="00EF3035" w:rsidP="00EF3035">
      <w:pPr>
        <w:jc w:val="both"/>
        <w:rPr>
          <w:rFonts w:eastAsia="Calibri"/>
          <w:bCs/>
          <w:iCs/>
          <w:sz w:val="24"/>
          <w:szCs w:val="24"/>
          <w:lang w:val="de-DE"/>
        </w:rPr>
      </w:pPr>
      <w:r w:rsidRPr="00EF3035">
        <w:rPr>
          <w:rFonts w:eastAsia="Calibri"/>
          <w:bCs/>
          <w:iCs/>
          <w:sz w:val="24"/>
          <w:szCs w:val="24"/>
          <w:lang w:val="de-DE"/>
        </w:rPr>
        <w:tab/>
        <w:t>2.1. Tiêu chí chăm sóc hô hấp, tuần hoàn, thân nhiệt</w:t>
      </w:r>
    </w:p>
    <w:p w14:paraId="29E8EE84" w14:textId="66967A24" w:rsidR="00EF3035" w:rsidRPr="00EF3035" w:rsidRDefault="00EF3035" w:rsidP="00EF3035">
      <w:pPr>
        <w:jc w:val="both"/>
        <w:rPr>
          <w:rFonts w:eastAsia="Calibri"/>
          <w:bCs/>
          <w:iCs/>
          <w:sz w:val="24"/>
          <w:szCs w:val="24"/>
          <w:lang w:val="de-DE"/>
        </w:rPr>
      </w:pPr>
      <w:r w:rsidRPr="00B47896">
        <w:rPr>
          <w:rFonts w:eastAsia="Calibri"/>
          <w:bCs/>
          <w:iCs/>
          <w:noProof/>
          <w:sz w:val="24"/>
          <w:szCs w:val="24"/>
          <w:lang w:val="de-DE"/>
        </w:rPr>
        <w:lastRenderedPageBreak/>
        <w:drawing>
          <wp:inline distT="0" distB="0" distL="0" distR="0" wp14:anchorId="29E15806" wp14:editId="60B1A87C">
            <wp:extent cx="4495800" cy="1866265"/>
            <wp:effectExtent l="0" t="0" r="0" b="635"/>
            <wp:docPr id="9013624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575" cy="1886512"/>
                    </a:xfrm>
                    <a:prstGeom prst="rect">
                      <a:avLst/>
                    </a:prstGeom>
                    <a:noFill/>
                    <a:ln>
                      <a:noFill/>
                    </a:ln>
                  </pic:spPr>
                </pic:pic>
              </a:graphicData>
            </a:graphic>
          </wp:inline>
        </w:drawing>
      </w:r>
    </w:p>
    <w:p w14:paraId="6812FBD7" w14:textId="77777777" w:rsidR="00EF3035" w:rsidRPr="00EF3035" w:rsidRDefault="00EF3035" w:rsidP="00EF3035">
      <w:pPr>
        <w:jc w:val="center"/>
        <w:rPr>
          <w:rFonts w:eastAsia="Calibri"/>
          <w:bCs/>
          <w:iCs/>
          <w:sz w:val="24"/>
          <w:szCs w:val="24"/>
          <w:lang w:val="de-DE"/>
        </w:rPr>
      </w:pPr>
      <w:bookmarkStart w:id="39" w:name="_Toc215414810"/>
      <w:bookmarkStart w:id="40" w:name="_Toc215414942"/>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1</w:t>
      </w:r>
      <w:r w:rsidRPr="00EF3035">
        <w:rPr>
          <w:rFonts w:eastAsia="Calibri"/>
          <w:bCs/>
          <w:sz w:val="24"/>
          <w:szCs w:val="24"/>
        </w:rPr>
        <w:fldChar w:fldCharType="end"/>
      </w:r>
      <w:r w:rsidRPr="00EF3035">
        <w:rPr>
          <w:rFonts w:eastAsia="Calibri"/>
          <w:bCs/>
          <w:sz w:val="24"/>
          <w:szCs w:val="24"/>
        </w:rPr>
        <w:t>. Kết quả chăm sóc hô hấp, tuần hoàn, thân nhiệt cho người bệnh qua đánh giá</w:t>
      </w:r>
      <w:bookmarkEnd w:id="39"/>
      <w:bookmarkEnd w:id="40"/>
    </w:p>
    <w:p w14:paraId="3B5468A8" w14:textId="1A00B32A" w:rsidR="00EF3035" w:rsidRPr="00EF3035" w:rsidRDefault="00EF3035" w:rsidP="00EF3035">
      <w:pPr>
        <w:jc w:val="both"/>
        <w:rPr>
          <w:rFonts w:eastAsia="Calibri"/>
          <w:b w:val="0"/>
          <w:iCs/>
          <w:sz w:val="24"/>
          <w:szCs w:val="24"/>
          <w:lang w:val="de-DE"/>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 xml:space="preserve">Trong nội dung chăm sóc hô hấp, tuần hoàn và thân nhiệt, các tiêu chí về theo dõi, ghi nhận dấu hiệu sinh tồn và phát hiện, báo cáo dấu hiệu bất thường đều hoàn toàn đáp ứng yêu cầu với tỷ lệ 100%, trong khi tiêu chí hỗ trợ sử dụng thiết bị hô hấp đạt mức 97,1%, </w:t>
      </w:r>
    </w:p>
    <w:p w14:paraId="303FD10B" w14:textId="06D7D2ED" w:rsidR="00EF3035" w:rsidRPr="00EF3035" w:rsidRDefault="00EF3035" w:rsidP="00EF3035">
      <w:pPr>
        <w:jc w:val="both"/>
        <w:rPr>
          <w:rFonts w:eastAsia="Calibri"/>
          <w:bCs/>
          <w:iCs/>
          <w:sz w:val="24"/>
          <w:szCs w:val="24"/>
          <w:lang w:val="de-DE"/>
        </w:rPr>
      </w:pPr>
      <w:r w:rsidRPr="00EF3035">
        <w:rPr>
          <w:rFonts w:eastAsia="Calibri"/>
          <w:bCs/>
          <w:iCs/>
          <w:sz w:val="24"/>
          <w:szCs w:val="24"/>
          <w:lang w:val="de-DE"/>
        </w:rPr>
        <w:tab/>
        <w:t>2.2. Tiêu chí chăm sóc dinh dưỡng cho người bệnh</w:t>
      </w:r>
    </w:p>
    <w:p w14:paraId="1B436EF0" w14:textId="48E8FF04"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44FA94CD" wp14:editId="077E5032">
            <wp:extent cx="4333875" cy="1905000"/>
            <wp:effectExtent l="0" t="0" r="9525" b="0"/>
            <wp:docPr id="1982506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2657" cy="1908860"/>
                    </a:xfrm>
                    <a:prstGeom prst="rect">
                      <a:avLst/>
                    </a:prstGeom>
                    <a:noFill/>
                    <a:ln>
                      <a:noFill/>
                    </a:ln>
                  </pic:spPr>
                </pic:pic>
              </a:graphicData>
            </a:graphic>
          </wp:inline>
        </w:drawing>
      </w:r>
    </w:p>
    <w:p w14:paraId="05039BCC" w14:textId="77777777" w:rsidR="00EF3035" w:rsidRPr="00EF3035" w:rsidRDefault="00EF3035" w:rsidP="00EF3035">
      <w:pPr>
        <w:jc w:val="center"/>
        <w:rPr>
          <w:rFonts w:eastAsia="Calibri"/>
          <w:bCs/>
          <w:iCs/>
          <w:sz w:val="24"/>
          <w:szCs w:val="24"/>
          <w:lang w:val="de-DE"/>
        </w:rPr>
      </w:pPr>
      <w:bookmarkStart w:id="41" w:name="_Toc215414811"/>
      <w:bookmarkStart w:id="42" w:name="_Toc215414943"/>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2</w:t>
      </w:r>
      <w:r w:rsidRPr="00EF3035">
        <w:rPr>
          <w:rFonts w:eastAsia="Calibri"/>
          <w:bCs/>
          <w:sz w:val="24"/>
          <w:szCs w:val="24"/>
        </w:rPr>
        <w:fldChar w:fldCharType="end"/>
      </w:r>
      <w:r w:rsidRPr="00EF3035">
        <w:rPr>
          <w:rFonts w:eastAsia="Calibri"/>
          <w:bCs/>
          <w:sz w:val="24"/>
          <w:szCs w:val="24"/>
        </w:rPr>
        <w:t>. Kết quả chăm sóc dinh dưỡng cho người bệnh qua đánh giá</w:t>
      </w:r>
      <w:bookmarkEnd w:id="41"/>
      <w:bookmarkEnd w:id="42"/>
    </w:p>
    <w:p w14:paraId="767C93D5" w14:textId="0B467AD4" w:rsidR="00EF3035" w:rsidRPr="00EF3035" w:rsidRDefault="00EF3035" w:rsidP="00EF3035">
      <w:pPr>
        <w:jc w:val="both"/>
        <w:rPr>
          <w:rFonts w:eastAsia="Calibri"/>
          <w:b w:val="0"/>
          <w:iCs/>
          <w:sz w:val="24"/>
          <w:szCs w:val="24"/>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 xml:space="preserve">Trong nội dung chăm sóc dinh dưỡng, tiêu chí phối hợp với khoa dinh dưỡng khi người bệnh gặp vấn đề về nuôi dưỡng hoặc dị ứng thức ăn có tỷ lệ thực hiện cao nhất với 88,2%, trong khi tiêu chí theo dõi lượng ăn, phản ứng sau ăn và thông báo bất thường có mức thực hiện thấp hơn, đạt 76,5%. </w:t>
      </w:r>
    </w:p>
    <w:p w14:paraId="24405176" w14:textId="7B34807C" w:rsidR="00EF3035" w:rsidRPr="00EF3035" w:rsidRDefault="00EF3035" w:rsidP="006A50A3">
      <w:pPr>
        <w:ind w:firstLine="720"/>
        <w:jc w:val="both"/>
        <w:rPr>
          <w:rFonts w:eastAsia="Calibri"/>
          <w:bCs/>
          <w:iCs/>
          <w:sz w:val="24"/>
          <w:szCs w:val="24"/>
          <w:lang w:val="de-DE"/>
        </w:rPr>
      </w:pPr>
      <w:r w:rsidRPr="00EF3035">
        <w:rPr>
          <w:rFonts w:eastAsia="Calibri"/>
          <w:bCs/>
          <w:iCs/>
          <w:sz w:val="24"/>
          <w:szCs w:val="24"/>
          <w:lang w:val="de-DE"/>
        </w:rPr>
        <w:t>2.3. Tiêu chí chăm sóc giấc ngủ và nghỉ ngơi cho người bệnh</w:t>
      </w:r>
    </w:p>
    <w:p w14:paraId="5281D1BD" w14:textId="77777777" w:rsidR="00EF3035" w:rsidRPr="00EF3035" w:rsidRDefault="00EF3035" w:rsidP="00EF3035">
      <w:pPr>
        <w:jc w:val="both"/>
        <w:rPr>
          <w:rFonts w:eastAsia="Calibri"/>
          <w:bCs/>
          <w:iCs/>
          <w:sz w:val="24"/>
          <w:szCs w:val="24"/>
          <w:lang w:val="de-DE"/>
        </w:rPr>
      </w:pPr>
    </w:p>
    <w:p w14:paraId="59583080" w14:textId="193B88CD" w:rsidR="00EF3035" w:rsidRPr="00EF3035" w:rsidRDefault="00A63D07" w:rsidP="00EF3035">
      <w:pPr>
        <w:jc w:val="both"/>
        <w:rPr>
          <w:rFonts w:eastAsia="Calibri"/>
          <w:bCs/>
          <w:iCs/>
          <w:sz w:val="24"/>
          <w:szCs w:val="24"/>
          <w:lang w:val="de-DE"/>
        </w:rPr>
      </w:pPr>
      <w:r>
        <w:rPr>
          <w:rFonts w:eastAsia="Calibri"/>
          <w:bCs/>
          <w:iCs/>
          <w:noProof/>
          <w:sz w:val="24"/>
          <w:szCs w:val="24"/>
          <w:lang w:val="de-DE"/>
        </w:rPr>
        <w:t xml:space="preserve">    </w:t>
      </w:r>
      <w:r w:rsidR="00EF3035" w:rsidRPr="00B47896">
        <w:rPr>
          <w:rFonts w:eastAsia="Calibri"/>
          <w:bCs/>
          <w:iCs/>
          <w:noProof/>
          <w:sz w:val="24"/>
          <w:szCs w:val="24"/>
          <w:lang w:val="de-DE"/>
        </w:rPr>
        <w:drawing>
          <wp:inline distT="0" distB="0" distL="0" distR="0" wp14:anchorId="5C2B6645" wp14:editId="44B7F7FE">
            <wp:extent cx="4248150" cy="1838325"/>
            <wp:effectExtent l="0" t="0" r="0" b="9525"/>
            <wp:docPr id="906934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1838325"/>
                    </a:xfrm>
                    <a:prstGeom prst="rect">
                      <a:avLst/>
                    </a:prstGeom>
                    <a:noFill/>
                    <a:ln>
                      <a:noFill/>
                    </a:ln>
                  </pic:spPr>
                </pic:pic>
              </a:graphicData>
            </a:graphic>
          </wp:inline>
        </w:drawing>
      </w:r>
    </w:p>
    <w:p w14:paraId="27498D78" w14:textId="77777777" w:rsidR="00EF3035" w:rsidRPr="00EF3035" w:rsidRDefault="00EF3035" w:rsidP="00EF3035">
      <w:pPr>
        <w:jc w:val="center"/>
        <w:rPr>
          <w:rFonts w:eastAsia="Calibri"/>
          <w:bCs/>
          <w:iCs/>
          <w:sz w:val="24"/>
          <w:szCs w:val="24"/>
          <w:lang w:val="de-DE"/>
        </w:rPr>
      </w:pPr>
      <w:bookmarkStart w:id="43" w:name="_Toc215414812"/>
      <w:bookmarkStart w:id="44" w:name="_Toc215414944"/>
      <w:r w:rsidRPr="00EF3035">
        <w:rPr>
          <w:rFonts w:eastAsia="Calibri"/>
          <w:bCs/>
          <w:sz w:val="24"/>
          <w:szCs w:val="24"/>
        </w:rPr>
        <w:lastRenderedPageBreak/>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3</w:t>
      </w:r>
      <w:r w:rsidRPr="00EF3035">
        <w:rPr>
          <w:rFonts w:eastAsia="Calibri"/>
          <w:bCs/>
          <w:sz w:val="24"/>
          <w:szCs w:val="24"/>
        </w:rPr>
        <w:fldChar w:fldCharType="end"/>
      </w:r>
      <w:r w:rsidRPr="00EF3035">
        <w:rPr>
          <w:rFonts w:eastAsia="Calibri"/>
          <w:bCs/>
          <w:sz w:val="24"/>
          <w:szCs w:val="24"/>
        </w:rPr>
        <w:t>. Kết quả chăm sóc giấc ngủ và nghỉ ngơi cho người bệnh qua đánh giá</w:t>
      </w:r>
      <w:bookmarkEnd w:id="43"/>
      <w:bookmarkEnd w:id="44"/>
    </w:p>
    <w:p w14:paraId="4BC50ECF" w14:textId="0834D6BB" w:rsidR="00EF3035" w:rsidRPr="00EF3035" w:rsidRDefault="00EF3035" w:rsidP="00EF3035">
      <w:pPr>
        <w:jc w:val="both"/>
        <w:rPr>
          <w:rFonts w:eastAsia="Calibri"/>
          <w:b w:val="0"/>
          <w:iCs/>
          <w:sz w:val="24"/>
          <w:szCs w:val="24"/>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Trong nội dung chăm sóc giấc ngủ, tiêu chí hướng dẫn người bệnh các biện pháp hỗ trợ giấc ngủ như thư giãn, hạn chế kích thích và đúng giờ ngủ có tỷ lệ thực hiện cao nhất với 86,8%, trong khi tiêu chí đảm bảo môi trường yên tĩnh, ánh sáng phù hợp trong giờ nghỉ đạt thấp hơn với 73,5%</w:t>
      </w:r>
      <w:r w:rsidR="00F61383" w:rsidRPr="00B47896">
        <w:rPr>
          <w:rFonts w:eastAsia="Calibri"/>
          <w:b w:val="0"/>
          <w:iCs/>
          <w:sz w:val="24"/>
          <w:szCs w:val="24"/>
        </w:rPr>
        <w:t xml:space="preserve">, </w:t>
      </w:r>
      <w:r w:rsidRPr="00EF3035">
        <w:rPr>
          <w:rFonts w:eastAsia="Calibri"/>
          <w:b w:val="0"/>
          <w:iCs/>
          <w:sz w:val="24"/>
          <w:szCs w:val="24"/>
        </w:rPr>
        <w:t>tỷ lệ đạt đánh giá chung của toàn bộ nội dung này là 64,7%, cho thấy một số khía cạnh trong chăm sóc giấc ngủ vẫn cần được cải thiện để thực hiện đầy đủ theo tiêu chuẩn.</w:t>
      </w:r>
    </w:p>
    <w:p w14:paraId="61D5E959" w14:textId="261DD623" w:rsidR="00EF3035" w:rsidRPr="00EF3035" w:rsidRDefault="00EF3035" w:rsidP="00EF3035">
      <w:pPr>
        <w:jc w:val="both"/>
        <w:rPr>
          <w:rFonts w:eastAsia="Calibri"/>
          <w:bCs/>
          <w:iCs/>
          <w:sz w:val="24"/>
          <w:szCs w:val="24"/>
          <w:lang w:val="de-DE"/>
        </w:rPr>
      </w:pPr>
      <w:r w:rsidRPr="00EF3035">
        <w:rPr>
          <w:rFonts w:eastAsia="Calibri"/>
          <w:bCs/>
          <w:iCs/>
          <w:sz w:val="24"/>
          <w:szCs w:val="24"/>
          <w:lang w:val="de-DE"/>
        </w:rPr>
        <w:t>2.4. Tiêu chí chăm sóc vệ sinh cá nhân cho người bệnh</w:t>
      </w:r>
    </w:p>
    <w:p w14:paraId="6665E67A" w14:textId="54897033"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07FF5131" wp14:editId="664D7615">
            <wp:extent cx="4476750" cy="2085941"/>
            <wp:effectExtent l="0" t="0" r="0" b="0"/>
            <wp:docPr id="10278753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7457" cy="2109568"/>
                    </a:xfrm>
                    <a:prstGeom prst="rect">
                      <a:avLst/>
                    </a:prstGeom>
                    <a:noFill/>
                    <a:ln>
                      <a:noFill/>
                    </a:ln>
                  </pic:spPr>
                </pic:pic>
              </a:graphicData>
            </a:graphic>
          </wp:inline>
        </w:drawing>
      </w:r>
    </w:p>
    <w:p w14:paraId="6E47CCC8" w14:textId="77777777" w:rsidR="00EF3035" w:rsidRPr="00EF3035" w:rsidRDefault="00EF3035" w:rsidP="00EF3035">
      <w:pPr>
        <w:jc w:val="center"/>
        <w:rPr>
          <w:rFonts w:eastAsia="Calibri"/>
          <w:bCs/>
          <w:iCs/>
          <w:sz w:val="24"/>
          <w:szCs w:val="24"/>
          <w:lang w:val="de-DE"/>
        </w:rPr>
      </w:pPr>
      <w:bookmarkStart w:id="45" w:name="_Toc215414813"/>
      <w:bookmarkStart w:id="46" w:name="_Toc215414945"/>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4</w:t>
      </w:r>
      <w:r w:rsidRPr="00EF3035">
        <w:rPr>
          <w:rFonts w:eastAsia="Calibri"/>
          <w:bCs/>
          <w:sz w:val="24"/>
          <w:szCs w:val="24"/>
        </w:rPr>
        <w:fldChar w:fldCharType="end"/>
      </w:r>
      <w:r w:rsidRPr="00EF3035">
        <w:rPr>
          <w:rFonts w:eastAsia="Calibri"/>
          <w:bCs/>
          <w:sz w:val="24"/>
          <w:szCs w:val="24"/>
        </w:rPr>
        <w:t>. Kết quả chăm sóc vệ sinh cá nhân cho người bệnh qua đánh giá</w:t>
      </w:r>
      <w:bookmarkEnd w:id="45"/>
      <w:bookmarkEnd w:id="46"/>
    </w:p>
    <w:p w14:paraId="5387F52A" w14:textId="77777777" w:rsidR="00EF3035" w:rsidRPr="00EF3035" w:rsidRDefault="00EF3035" w:rsidP="00EF3035">
      <w:pPr>
        <w:jc w:val="both"/>
        <w:rPr>
          <w:rFonts w:eastAsia="Calibri"/>
          <w:b w:val="0"/>
          <w:iCs/>
          <w:sz w:val="24"/>
          <w:szCs w:val="24"/>
          <w:lang w:val="de-DE"/>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 xml:space="preserve">Trong nội dung </w:t>
      </w:r>
      <w:bookmarkStart w:id="47" w:name="_Hlk215658614"/>
      <w:r w:rsidRPr="00EF3035">
        <w:rPr>
          <w:rFonts w:eastAsia="Calibri"/>
          <w:b w:val="0"/>
          <w:iCs/>
          <w:sz w:val="24"/>
          <w:szCs w:val="24"/>
        </w:rPr>
        <w:t>chăm sóc vệ sinh cá nhân cho người bệnh, tiêu chí hỗ trợ rửa mặt, lau người và thay quần áo cho người bệnh nặng đạt tỷ lệ cao nhất với 88,2%, trong khi tiêu chí kiểm soát chất bài tiết và thay đồ vải bẩn đạt thấp hơn với 85,3%. Nhìn chung, tỷ lệ đạt đánh giá chung của toàn bộ nội dung này là 76,5%, cho thấy phần lớn các hoạt động chăm sóc được thực hiện tốt, nhưng vẫn còn một số khía cạnh cần chú ý hoàn thiện</w:t>
      </w:r>
      <w:bookmarkEnd w:id="47"/>
      <w:r w:rsidRPr="00EF3035">
        <w:rPr>
          <w:rFonts w:eastAsia="Calibri"/>
          <w:b w:val="0"/>
          <w:iCs/>
          <w:sz w:val="24"/>
          <w:szCs w:val="24"/>
        </w:rPr>
        <w:t>.</w:t>
      </w:r>
    </w:p>
    <w:p w14:paraId="21D5244D" w14:textId="21A122B2" w:rsidR="00EF3035" w:rsidRPr="00EF3035" w:rsidRDefault="00EF3035" w:rsidP="006A50A3">
      <w:pPr>
        <w:ind w:firstLine="720"/>
        <w:jc w:val="both"/>
        <w:rPr>
          <w:rFonts w:eastAsia="Calibri"/>
          <w:bCs/>
          <w:iCs/>
          <w:sz w:val="24"/>
          <w:szCs w:val="24"/>
          <w:lang w:val="de-DE"/>
        </w:rPr>
      </w:pPr>
      <w:r w:rsidRPr="00EF3035">
        <w:rPr>
          <w:rFonts w:eastAsia="Calibri"/>
          <w:bCs/>
          <w:iCs/>
          <w:sz w:val="24"/>
          <w:szCs w:val="24"/>
          <w:lang w:val="de-DE"/>
        </w:rPr>
        <w:t>3.2.5. Tiêu chí chăm sóc tinh thần cho người bệnh</w:t>
      </w:r>
    </w:p>
    <w:p w14:paraId="08DE61DD" w14:textId="44CF35B4"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68DA7C65" wp14:editId="2F80224C">
            <wp:extent cx="4191000" cy="1694180"/>
            <wp:effectExtent l="0" t="0" r="0" b="1270"/>
            <wp:docPr id="740237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3386" cy="1731526"/>
                    </a:xfrm>
                    <a:prstGeom prst="rect">
                      <a:avLst/>
                    </a:prstGeom>
                    <a:noFill/>
                    <a:ln>
                      <a:noFill/>
                    </a:ln>
                  </pic:spPr>
                </pic:pic>
              </a:graphicData>
            </a:graphic>
          </wp:inline>
        </w:drawing>
      </w:r>
    </w:p>
    <w:p w14:paraId="565CFE20" w14:textId="77777777" w:rsidR="00EF3035" w:rsidRPr="00EF3035" w:rsidRDefault="00EF3035" w:rsidP="00EF3035">
      <w:pPr>
        <w:jc w:val="center"/>
        <w:rPr>
          <w:rFonts w:eastAsia="Calibri"/>
          <w:bCs/>
          <w:iCs/>
          <w:sz w:val="24"/>
          <w:szCs w:val="24"/>
          <w:lang w:val="de-DE"/>
        </w:rPr>
      </w:pPr>
      <w:bookmarkStart w:id="48" w:name="_Toc215414814"/>
      <w:bookmarkStart w:id="49" w:name="_Toc215414946"/>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5</w:t>
      </w:r>
      <w:r w:rsidRPr="00EF3035">
        <w:rPr>
          <w:rFonts w:eastAsia="Calibri"/>
          <w:bCs/>
          <w:sz w:val="24"/>
          <w:szCs w:val="24"/>
        </w:rPr>
        <w:fldChar w:fldCharType="end"/>
      </w:r>
      <w:r w:rsidRPr="00EF3035">
        <w:rPr>
          <w:rFonts w:eastAsia="Calibri"/>
          <w:bCs/>
          <w:sz w:val="24"/>
          <w:szCs w:val="24"/>
        </w:rPr>
        <w:t>. Kết quả chăm sóc tinh thần cho người bệnh qua đánh giá</w:t>
      </w:r>
      <w:bookmarkEnd w:id="48"/>
      <w:bookmarkEnd w:id="49"/>
    </w:p>
    <w:p w14:paraId="488DFD39" w14:textId="573E1F17" w:rsidR="00EF3035" w:rsidRPr="00EF3035" w:rsidRDefault="00EF3035" w:rsidP="00EF3035">
      <w:pPr>
        <w:jc w:val="both"/>
        <w:rPr>
          <w:rFonts w:eastAsia="Calibri"/>
          <w:b w:val="0"/>
          <w:iCs/>
          <w:sz w:val="24"/>
          <w:szCs w:val="24"/>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Trong nội dung chăm sóc tinh thần cho người bệnh, tiêu chí tạo môi trường bệnh phòng thân thiện và an toàn đạt tỷ lệ cao nhất với 95,6%, trong khi tiêu chí phát hiện và báo cáo các biểu hiện tâm lý tiêu cực đạt thấp hơn với 89,7%</w:t>
      </w:r>
      <w:r w:rsidR="006A50A3" w:rsidRPr="00B47896">
        <w:rPr>
          <w:rFonts w:eastAsia="Calibri"/>
          <w:b w:val="0"/>
          <w:iCs/>
          <w:sz w:val="24"/>
          <w:szCs w:val="24"/>
        </w:rPr>
        <w:t xml:space="preserve"> c</w:t>
      </w:r>
      <w:r w:rsidRPr="00EF3035">
        <w:rPr>
          <w:rFonts w:eastAsia="Calibri"/>
          <w:b w:val="0"/>
          <w:iCs/>
          <w:sz w:val="24"/>
          <w:szCs w:val="24"/>
        </w:rPr>
        <w:t xml:space="preserve">ho thấy phần lớn hoạt động chăm </w:t>
      </w:r>
      <w:r w:rsidRPr="00EF3035">
        <w:rPr>
          <w:rFonts w:eastAsia="Calibri"/>
          <w:b w:val="0"/>
          <w:iCs/>
          <w:sz w:val="24"/>
          <w:szCs w:val="24"/>
        </w:rPr>
        <w:lastRenderedPageBreak/>
        <w:t>sóc tinh thần được thực hiện hiệu quả, mặc dù vẫn còn một số trường hợp chưa đáp ứng đầy đủ yêu cầu.</w:t>
      </w:r>
    </w:p>
    <w:p w14:paraId="0A384741" w14:textId="194FD731" w:rsidR="00EF3035" w:rsidRPr="00EF3035" w:rsidRDefault="00EF3035" w:rsidP="006A50A3">
      <w:pPr>
        <w:ind w:firstLine="720"/>
        <w:jc w:val="both"/>
        <w:rPr>
          <w:rFonts w:eastAsia="Calibri"/>
          <w:bCs/>
          <w:iCs/>
          <w:sz w:val="24"/>
          <w:szCs w:val="24"/>
          <w:lang w:val="de-DE"/>
        </w:rPr>
      </w:pPr>
      <w:r w:rsidRPr="00EF3035">
        <w:rPr>
          <w:rFonts w:eastAsia="Calibri"/>
          <w:bCs/>
          <w:iCs/>
          <w:sz w:val="24"/>
          <w:szCs w:val="24"/>
          <w:lang w:val="de-DE"/>
        </w:rPr>
        <w:t>2.6. Tiêu chí thực hiện các quy trình chuyên môn kỹ thuật</w:t>
      </w:r>
    </w:p>
    <w:p w14:paraId="2C125065" w14:textId="1AD5F6D6"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20E3265B" wp14:editId="510FCD8D">
            <wp:extent cx="4371975" cy="2219325"/>
            <wp:effectExtent l="0" t="0" r="9525" b="9525"/>
            <wp:docPr id="108322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7775" cy="2222269"/>
                    </a:xfrm>
                    <a:prstGeom prst="rect">
                      <a:avLst/>
                    </a:prstGeom>
                    <a:noFill/>
                    <a:ln>
                      <a:noFill/>
                    </a:ln>
                  </pic:spPr>
                </pic:pic>
              </a:graphicData>
            </a:graphic>
          </wp:inline>
        </w:drawing>
      </w:r>
    </w:p>
    <w:p w14:paraId="55A30CFB" w14:textId="77777777" w:rsidR="00EF3035" w:rsidRPr="00EF3035" w:rsidRDefault="00EF3035" w:rsidP="00EF3035">
      <w:pPr>
        <w:jc w:val="center"/>
        <w:rPr>
          <w:rFonts w:eastAsia="Calibri"/>
          <w:bCs/>
          <w:iCs/>
          <w:sz w:val="24"/>
          <w:szCs w:val="24"/>
          <w:lang w:val="de-DE"/>
        </w:rPr>
      </w:pPr>
      <w:bookmarkStart w:id="50" w:name="_Toc215414815"/>
      <w:bookmarkStart w:id="51" w:name="_Toc215414947"/>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6</w:t>
      </w:r>
      <w:r w:rsidRPr="00EF3035">
        <w:rPr>
          <w:rFonts w:eastAsia="Calibri"/>
          <w:bCs/>
          <w:sz w:val="24"/>
          <w:szCs w:val="24"/>
        </w:rPr>
        <w:fldChar w:fldCharType="end"/>
      </w:r>
      <w:r w:rsidRPr="00EF3035">
        <w:rPr>
          <w:rFonts w:eastAsia="Calibri"/>
          <w:bCs/>
          <w:sz w:val="24"/>
          <w:szCs w:val="24"/>
        </w:rPr>
        <w:t>. Kết quả thực hiện các quy trình chuyên môn kỹ thuật qua đánh giá</w:t>
      </w:r>
      <w:bookmarkEnd w:id="50"/>
      <w:bookmarkEnd w:id="51"/>
    </w:p>
    <w:p w14:paraId="6B35CE4D" w14:textId="2266212F" w:rsidR="00EF3035" w:rsidRPr="00EF3035" w:rsidRDefault="00EF3035" w:rsidP="006A50A3">
      <w:pPr>
        <w:jc w:val="both"/>
        <w:rPr>
          <w:rFonts w:eastAsia="Calibri"/>
          <w:b w:val="0"/>
          <w:iCs/>
          <w:sz w:val="24"/>
          <w:szCs w:val="24"/>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Trong nội dung thực hiện các quy trình chuyên môn kỹ thuật, tiêu chí thực hiện đúng các kỹ thuật như tiêm, truyền, thay băng, sử dụng thuốc… đạt tỷ lệ cao nhất với 96,1%, trong khi tiêu chí ghi chép đầy đủ các kỹ thuật đã thực hiện đạt thấp hơn với 94,6</w:t>
      </w:r>
      <w:r w:rsidR="006A50A3" w:rsidRPr="00B47896">
        <w:rPr>
          <w:rFonts w:eastAsia="Calibri"/>
          <w:b w:val="0"/>
          <w:iCs/>
          <w:sz w:val="24"/>
          <w:szCs w:val="24"/>
        </w:rPr>
        <w:t>%</w:t>
      </w:r>
    </w:p>
    <w:p w14:paraId="0A384701" w14:textId="1CDA6276" w:rsidR="00EF3035" w:rsidRPr="00EF3035" w:rsidRDefault="00EF3035" w:rsidP="006A50A3">
      <w:pPr>
        <w:ind w:firstLine="720"/>
        <w:jc w:val="both"/>
        <w:rPr>
          <w:rFonts w:eastAsia="Calibri"/>
          <w:bCs/>
          <w:iCs/>
          <w:sz w:val="24"/>
          <w:szCs w:val="24"/>
          <w:lang w:val="de-DE"/>
        </w:rPr>
      </w:pPr>
      <w:r w:rsidRPr="00EF3035">
        <w:rPr>
          <w:rFonts w:eastAsia="Calibri"/>
          <w:bCs/>
          <w:iCs/>
          <w:sz w:val="24"/>
          <w:szCs w:val="24"/>
          <w:lang w:val="de-DE"/>
        </w:rPr>
        <w:t>2.7. Tiêu chí phục hồi chức năng cho người bệnh</w:t>
      </w:r>
    </w:p>
    <w:p w14:paraId="2C089B8D" w14:textId="6A91C6A6"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4543279B" wp14:editId="661A0F07">
            <wp:extent cx="4152900" cy="2095500"/>
            <wp:effectExtent l="0" t="0" r="0" b="0"/>
            <wp:docPr id="1932356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52900" cy="2095500"/>
                    </a:xfrm>
                    <a:prstGeom prst="rect">
                      <a:avLst/>
                    </a:prstGeom>
                    <a:noFill/>
                    <a:ln>
                      <a:noFill/>
                    </a:ln>
                  </pic:spPr>
                </pic:pic>
              </a:graphicData>
            </a:graphic>
          </wp:inline>
        </w:drawing>
      </w:r>
    </w:p>
    <w:p w14:paraId="61442DD0" w14:textId="77777777" w:rsidR="00EF3035" w:rsidRPr="00EF3035" w:rsidRDefault="00EF3035" w:rsidP="00EF3035">
      <w:pPr>
        <w:jc w:val="center"/>
        <w:rPr>
          <w:rFonts w:eastAsia="Calibri"/>
          <w:bCs/>
          <w:iCs/>
          <w:sz w:val="24"/>
          <w:szCs w:val="24"/>
          <w:lang w:val="de-DE"/>
        </w:rPr>
      </w:pPr>
      <w:bookmarkStart w:id="52" w:name="_Toc215414816"/>
      <w:bookmarkStart w:id="53" w:name="_Toc215414948"/>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7</w:t>
      </w:r>
      <w:r w:rsidRPr="00EF3035">
        <w:rPr>
          <w:rFonts w:eastAsia="Calibri"/>
          <w:bCs/>
          <w:sz w:val="24"/>
          <w:szCs w:val="24"/>
        </w:rPr>
        <w:fldChar w:fldCharType="end"/>
      </w:r>
      <w:r w:rsidRPr="00EF3035">
        <w:rPr>
          <w:rFonts w:eastAsia="Calibri"/>
          <w:bCs/>
          <w:sz w:val="24"/>
          <w:szCs w:val="24"/>
        </w:rPr>
        <w:t>. Kết quả chăm sóc phục hồi chức năng cho người bệnh qua đánh giá</w:t>
      </w:r>
      <w:bookmarkEnd w:id="52"/>
      <w:bookmarkEnd w:id="53"/>
    </w:p>
    <w:p w14:paraId="4B5E92A8" w14:textId="080695A9" w:rsidR="00EF3035" w:rsidRPr="00EF3035" w:rsidRDefault="00EF3035" w:rsidP="00EF3035">
      <w:pPr>
        <w:jc w:val="both"/>
        <w:rPr>
          <w:rFonts w:eastAsia="Calibri"/>
          <w:b w:val="0"/>
          <w:iCs/>
          <w:sz w:val="24"/>
          <w:szCs w:val="24"/>
          <w:lang w:val="de-DE"/>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lang w:val="de-DE"/>
        </w:rPr>
        <w:t>Trong nội dung phục hồi chức năng cho người bệnh, tiêu chí phối hợp với kỹ thuật viên phục hồi chức năng khi có chỉ định đạt tỷ lệ cao nhất với 94,1%, trong khi tiêu chí hướng dẫn người bệnh vận động theo chỉ định đạt thấp hơn với 88,2</w:t>
      </w:r>
      <w:r w:rsidR="00B47896" w:rsidRPr="00B47896">
        <w:rPr>
          <w:rFonts w:eastAsia="Calibri"/>
          <w:b w:val="0"/>
          <w:iCs/>
          <w:sz w:val="24"/>
          <w:szCs w:val="24"/>
          <w:lang w:val="de-DE"/>
        </w:rPr>
        <w:t>%.</w:t>
      </w:r>
    </w:p>
    <w:p w14:paraId="062D1179" w14:textId="32B34271" w:rsidR="00EF3035" w:rsidRPr="00EF3035" w:rsidRDefault="00EF3035" w:rsidP="00B47896">
      <w:pPr>
        <w:ind w:firstLine="720"/>
        <w:jc w:val="both"/>
        <w:rPr>
          <w:rFonts w:eastAsia="Calibri"/>
          <w:bCs/>
          <w:iCs/>
          <w:sz w:val="24"/>
          <w:szCs w:val="24"/>
          <w:lang w:val="de-DE"/>
        </w:rPr>
      </w:pPr>
      <w:r w:rsidRPr="00EF3035">
        <w:rPr>
          <w:rFonts w:eastAsia="Calibri"/>
          <w:bCs/>
          <w:iCs/>
          <w:sz w:val="24"/>
          <w:szCs w:val="24"/>
          <w:lang w:val="de-DE"/>
        </w:rPr>
        <w:t>2.8. Tiêu chí quản lý người bệnh</w:t>
      </w:r>
    </w:p>
    <w:p w14:paraId="0A040BA7" w14:textId="69FCB1C2" w:rsidR="00EF3035" w:rsidRPr="00EF3035" w:rsidRDefault="00EF3035" w:rsidP="00A63D07">
      <w:pPr>
        <w:rPr>
          <w:rFonts w:eastAsia="Calibri"/>
          <w:bCs/>
          <w:sz w:val="24"/>
          <w:szCs w:val="24"/>
        </w:rPr>
      </w:pPr>
      <w:r w:rsidRPr="00B47896">
        <w:rPr>
          <w:rFonts w:eastAsia="Calibri"/>
          <w:bCs/>
          <w:noProof/>
          <w:sz w:val="24"/>
          <w:szCs w:val="24"/>
        </w:rPr>
        <w:lastRenderedPageBreak/>
        <w:drawing>
          <wp:inline distT="0" distB="0" distL="0" distR="0" wp14:anchorId="3C534824" wp14:editId="20755A24">
            <wp:extent cx="4343400" cy="2152650"/>
            <wp:effectExtent l="0" t="0" r="0" b="0"/>
            <wp:docPr id="875147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3400" cy="2152650"/>
                    </a:xfrm>
                    <a:prstGeom prst="rect">
                      <a:avLst/>
                    </a:prstGeom>
                    <a:noFill/>
                    <a:ln>
                      <a:noFill/>
                    </a:ln>
                  </pic:spPr>
                </pic:pic>
              </a:graphicData>
            </a:graphic>
          </wp:inline>
        </w:drawing>
      </w:r>
    </w:p>
    <w:p w14:paraId="583FBE16" w14:textId="77777777" w:rsidR="00EF3035" w:rsidRPr="00EF3035" w:rsidRDefault="00EF3035" w:rsidP="004B2938">
      <w:pPr>
        <w:ind w:firstLine="720"/>
        <w:rPr>
          <w:rFonts w:eastAsia="Calibri"/>
          <w:bCs/>
          <w:iCs/>
          <w:sz w:val="24"/>
          <w:szCs w:val="24"/>
          <w:lang w:val="de-DE"/>
        </w:rPr>
      </w:pPr>
      <w:bookmarkStart w:id="54" w:name="_Toc215414817"/>
      <w:bookmarkStart w:id="55" w:name="_Toc215414949"/>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8</w:t>
      </w:r>
      <w:r w:rsidRPr="00EF3035">
        <w:rPr>
          <w:rFonts w:eastAsia="Calibri"/>
          <w:bCs/>
          <w:sz w:val="24"/>
          <w:szCs w:val="24"/>
        </w:rPr>
        <w:fldChar w:fldCharType="end"/>
      </w:r>
      <w:r w:rsidRPr="00EF3035">
        <w:rPr>
          <w:rFonts w:eastAsia="Calibri"/>
          <w:bCs/>
          <w:sz w:val="24"/>
          <w:szCs w:val="24"/>
        </w:rPr>
        <w:t>. Kết quả quản lý người bệnh qua đánh giá</w:t>
      </w:r>
      <w:bookmarkEnd w:id="54"/>
      <w:bookmarkEnd w:id="55"/>
    </w:p>
    <w:p w14:paraId="206C4994" w14:textId="77777777" w:rsidR="00EF3035" w:rsidRPr="00EF3035" w:rsidRDefault="00EF3035" w:rsidP="00EF3035">
      <w:pPr>
        <w:jc w:val="both"/>
        <w:rPr>
          <w:rFonts w:eastAsia="Calibri"/>
          <w:b w:val="0"/>
          <w:iCs/>
          <w:sz w:val="24"/>
          <w:szCs w:val="24"/>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rPr>
        <w:t>Trong nội dung quản lý người bệnh, tiêu chí lập và cập nhật hồ sơ đầy đủ hằng ngày đạt tỷ lệ cao nhất với 97,1%, trong khi tiêu chí thực hiện bàn giao rõ ràng giữa ca trực đạt thấp hơn với 92,6%. Nhìn chung, tỷ lệ đạt đánh giá chung của toàn bộ nội dung này là 88,2%, cho thấy phần lớn hoạt động quản lý người bệnh được thực hiện tốt, mặc dù vẫn còn một số khía cạnh chưa đạt yêu cầu đầy đủ.</w:t>
      </w:r>
    </w:p>
    <w:p w14:paraId="754F88B5" w14:textId="73FDDD0E" w:rsidR="00EF3035" w:rsidRPr="00EF3035" w:rsidRDefault="00EF3035" w:rsidP="00B47896">
      <w:pPr>
        <w:ind w:firstLine="720"/>
        <w:jc w:val="both"/>
        <w:rPr>
          <w:rFonts w:eastAsia="Calibri"/>
          <w:bCs/>
          <w:iCs/>
          <w:sz w:val="24"/>
          <w:szCs w:val="24"/>
          <w:lang w:val="de-DE"/>
        </w:rPr>
      </w:pPr>
      <w:r w:rsidRPr="00EF3035">
        <w:rPr>
          <w:rFonts w:eastAsia="Calibri"/>
          <w:bCs/>
          <w:iCs/>
          <w:sz w:val="24"/>
          <w:szCs w:val="24"/>
          <w:lang w:val="de-DE"/>
        </w:rPr>
        <w:t>2.9. Tiêu chí truyền thông, giáo dục sức khỏe</w:t>
      </w:r>
    </w:p>
    <w:p w14:paraId="073C6EB6" w14:textId="6A8E69A8" w:rsidR="00EF3035" w:rsidRPr="00EF3035" w:rsidRDefault="00EF3035" w:rsidP="00A63D07">
      <w:pPr>
        <w:rPr>
          <w:rFonts w:eastAsia="Calibri"/>
          <w:bCs/>
          <w:sz w:val="24"/>
          <w:szCs w:val="24"/>
        </w:rPr>
      </w:pPr>
      <w:r w:rsidRPr="00B47896">
        <w:rPr>
          <w:rFonts w:eastAsia="Calibri"/>
          <w:bCs/>
          <w:noProof/>
          <w:sz w:val="24"/>
          <w:szCs w:val="24"/>
        </w:rPr>
        <w:drawing>
          <wp:inline distT="0" distB="0" distL="0" distR="0" wp14:anchorId="620356F5" wp14:editId="41F99FD4">
            <wp:extent cx="4800600" cy="2200275"/>
            <wp:effectExtent l="0" t="0" r="0" b="9525"/>
            <wp:docPr id="1940696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600" cy="2200275"/>
                    </a:xfrm>
                    <a:prstGeom prst="rect">
                      <a:avLst/>
                    </a:prstGeom>
                    <a:noFill/>
                    <a:ln>
                      <a:noFill/>
                    </a:ln>
                  </pic:spPr>
                </pic:pic>
              </a:graphicData>
            </a:graphic>
          </wp:inline>
        </w:drawing>
      </w:r>
    </w:p>
    <w:p w14:paraId="346FDF69" w14:textId="77777777" w:rsidR="00EF3035" w:rsidRPr="00EF3035" w:rsidRDefault="00EF3035" w:rsidP="00EF3035">
      <w:pPr>
        <w:jc w:val="center"/>
        <w:rPr>
          <w:rFonts w:eastAsia="Calibri"/>
          <w:bCs/>
          <w:iCs/>
          <w:sz w:val="24"/>
          <w:szCs w:val="24"/>
          <w:lang w:val="de-DE"/>
        </w:rPr>
      </w:pPr>
      <w:bookmarkStart w:id="56" w:name="_Toc215414818"/>
      <w:bookmarkStart w:id="57" w:name="_Toc215414950"/>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9</w:t>
      </w:r>
      <w:r w:rsidRPr="00EF3035">
        <w:rPr>
          <w:rFonts w:eastAsia="Calibri"/>
          <w:bCs/>
          <w:sz w:val="24"/>
          <w:szCs w:val="24"/>
        </w:rPr>
        <w:fldChar w:fldCharType="end"/>
      </w:r>
      <w:r w:rsidRPr="00EF3035">
        <w:rPr>
          <w:rFonts w:eastAsia="Calibri"/>
          <w:bCs/>
          <w:sz w:val="24"/>
          <w:szCs w:val="24"/>
        </w:rPr>
        <w:t>. Kết quả truyền thông, giáo dục sức khỏe qua đánh giá</w:t>
      </w:r>
      <w:bookmarkEnd w:id="56"/>
      <w:bookmarkEnd w:id="57"/>
    </w:p>
    <w:p w14:paraId="42DA87D3" w14:textId="66667676" w:rsidR="00EF3035" w:rsidRPr="00EF3035" w:rsidRDefault="00EF3035" w:rsidP="00EF3035">
      <w:pPr>
        <w:jc w:val="both"/>
        <w:rPr>
          <w:rFonts w:eastAsia="Calibri"/>
          <w:b w:val="0"/>
          <w:iCs/>
          <w:sz w:val="24"/>
          <w:szCs w:val="24"/>
          <w:lang w:val="de-DE"/>
        </w:rPr>
      </w:pPr>
      <w:r w:rsidRPr="00EF3035">
        <w:rPr>
          <w:rFonts w:eastAsia="Calibri"/>
          <w:b w:val="0"/>
          <w:iCs/>
          <w:sz w:val="24"/>
          <w:szCs w:val="24"/>
          <w:lang w:val="de-DE"/>
        </w:rPr>
        <w:tab/>
      </w:r>
      <w:r w:rsidRPr="00EF3035">
        <w:rPr>
          <w:rFonts w:eastAsia="Calibri"/>
          <w:bCs/>
          <w:iCs/>
          <w:sz w:val="24"/>
          <w:szCs w:val="24"/>
          <w:lang w:val="de-DE"/>
        </w:rPr>
        <w:t xml:space="preserve">Nhận xét: </w:t>
      </w:r>
      <w:r w:rsidRPr="00EF3035">
        <w:rPr>
          <w:rFonts w:eastAsia="Calibri"/>
          <w:b w:val="0"/>
          <w:iCs/>
          <w:sz w:val="24"/>
          <w:szCs w:val="24"/>
          <w:lang w:val="de-DE"/>
        </w:rPr>
        <w:t>Trong nội dung truyền thông và giáo dục sức khỏe, tiêu chí hướng dẫn người bệnh thực hiện đúng nội quy bệnh viện và quy trình ra – vào viện đạt tỷ lệ cao nhất với 94,1%, trong khi tiêu chí phối hợp trong truyền thông nhóm hoặc giáo dục cá nhân người bệnh khi cần đạt thấp hơn với 86,8%.</w:t>
      </w:r>
    </w:p>
    <w:p w14:paraId="54998AD5" w14:textId="33892119" w:rsidR="00EF3035" w:rsidRPr="00EF3035" w:rsidRDefault="00EF3035" w:rsidP="00B47896">
      <w:pPr>
        <w:ind w:firstLine="720"/>
        <w:jc w:val="both"/>
        <w:rPr>
          <w:rFonts w:eastAsia="Calibri"/>
          <w:bCs/>
          <w:iCs/>
          <w:sz w:val="24"/>
          <w:szCs w:val="24"/>
          <w:lang w:val="de-DE"/>
        </w:rPr>
      </w:pPr>
      <w:r w:rsidRPr="00EF3035">
        <w:rPr>
          <w:rFonts w:eastAsia="Calibri"/>
          <w:bCs/>
          <w:iCs/>
          <w:sz w:val="24"/>
          <w:szCs w:val="24"/>
          <w:lang w:val="de-DE"/>
        </w:rPr>
        <w:t>2</w:t>
      </w:r>
      <w:r w:rsidR="00B47896" w:rsidRPr="00B47896">
        <w:rPr>
          <w:rFonts w:eastAsia="Calibri"/>
          <w:bCs/>
          <w:iCs/>
          <w:sz w:val="24"/>
          <w:szCs w:val="24"/>
          <w:lang w:val="de-DE"/>
        </w:rPr>
        <w:t>.</w:t>
      </w:r>
      <w:r w:rsidRPr="00EF3035">
        <w:rPr>
          <w:rFonts w:eastAsia="Calibri"/>
          <w:bCs/>
          <w:iCs/>
          <w:sz w:val="24"/>
          <w:szCs w:val="24"/>
          <w:lang w:val="de-DE"/>
        </w:rPr>
        <w:t>10. Đánh giá chung về công tác chăm sóc người bệnh của điều dưỡng</w:t>
      </w:r>
    </w:p>
    <w:p w14:paraId="216FFDC6" w14:textId="41868DBC" w:rsidR="00EF3035" w:rsidRPr="00EF3035" w:rsidRDefault="00EF3035" w:rsidP="00EF3035">
      <w:pPr>
        <w:jc w:val="center"/>
        <w:rPr>
          <w:rFonts w:eastAsia="Calibri"/>
          <w:bCs/>
          <w:sz w:val="24"/>
          <w:szCs w:val="24"/>
        </w:rPr>
      </w:pPr>
      <w:r w:rsidRPr="00B47896">
        <w:rPr>
          <w:rFonts w:eastAsia="Calibri"/>
          <w:bCs/>
          <w:noProof/>
          <w:sz w:val="24"/>
          <w:szCs w:val="24"/>
        </w:rPr>
        <w:lastRenderedPageBreak/>
        <w:drawing>
          <wp:inline distT="0" distB="0" distL="0" distR="0" wp14:anchorId="352BD297" wp14:editId="12047C53">
            <wp:extent cx="5572125" cy="2419350"/>
            <wp:effectExtent l="0" t="0" r="9525" b="0"/>
            <wp:docPr id="1085107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2419350"/>
                    </a:xfrm>
                    <a:prstGeom prst="rect">
                      <a:avLst/>
                    </a:prstGeom>
                    <a:noFill/>
                    <a:ln>
                      <a:noFill/>
                    </a:ln>
                  </pic:spPr>
                </pic:pic>
              </a:graphicData>
            </a:graphic>
          </wp:inline>
        </w:drawing>
      </w:r>
      <w:r w:rsidRPr="00EF3035">
        <w:rPr>
          <w:rFonts w:eastAsia="Calibri"/>
          <w:bCs/>
          <w:sz w:val="24"/>
          <w:szCs w:val="24"/>
        </w:rPr>
        <w:t>‘</w:t>
      </w:r>
    </w:p>
    <w:p w14:paraId="60675A16" w14:textId="77777777" w:rsidR="00EF3035" w:rsidRPr="00EF3035" w:rsidRDefault="00EF3035" w:rsidP="00EF3035">
      <w:pPr>
        <w:jc w:val="center"/>
        <w:rPr>
          <w:rFonts w:eastAsia="Calibri"/>
          <w:bCs/>
          <w:iCs/>
          <w:sz w:val="24"/>
          <w:szCs w:val="24"/>
          <w:lang w:val="de-DE"/>
        </w:rPr>
      </w:pPr>
      <w:bookmarkStart w:id="58" w:name="_Toc215414819"/>
      <w:bookmarkStart w:id="59" w:name="_Toc215414951"/>
      <w:r w:rsidRPr="00EF3035">
        <w:rPr>
          <w:rFonts w:eastAsia="Calibri"/>
          <w:bCs/>
          <w:sz w:val="24"/>
          <w:szCs w:val="24"/>
        </w:rPr>
        <w:t>Hình 3.</w:t>
      </w:r>
      <w:r w:rsidRPr="00EF3035">
        <w:rPr>
          <w:rFonts w:eastAsia="Calibri"/>
          <w:bCs/>
          <w:sz w:val="24"/>
          <w:szCs w:val="24"/>
        </w:rPr>
        <w:fldChar w:fldCharType="begin"/>
      </w:r>
      <w:r w:rsidRPr="00EF3035">
        <w:rPr>
          <w:rFonts w:eastAsia="Calibri"/>
          <w:bCs/>
          <w:sz w:val="24"/>
          <w:szCs w:val="24"/>
        </w:rPr>
        <w:instrText xml:space="preserve"> SEQ Hình_3. \* ARABIC </w:instrText>
      </w:r>
      <w:r w:rsidRPr="00EF3035">
        <w:rPr>
          <w:rFonts w:eastAsia="Calibri"/>
          <w:bCs/>
          <w:sz w:val="24"/>
          <w:szCs w:val="24"/>
        </w:rPr>
        <w:fldChar w:fldCharType="separate"/>
      </w:r>
      <w:r w:rsidRPr="00EF3035">
        <w:rPr>
          <w:rFonts w:eastAsia="Calibri"/>
          <w:bCs/>
          <w:noProof/>
          <w:sz w:val="24"/>
          <w:szCs w:val="24"/>
        </w:rPr>
        <w:t>10</w:t>
      </w:r>
      <w:r w:rsidRPr="00EF3035">
        <w:rPr>
          <w:rFonts w:eastAsia="Calibri"/>
          <w:bCs/>
          <w:sz w:val="24"/>
          <w:szCs w:val="24"/>
        </w:rPr>
        <w:fldChar w:fldCharType="end"/>
      </w:r>
      <w:r w:rsidRPr="00EF3035">
        <w:rPr>
          <w:rFonts w:eastAsia="Calibri"/>
          <w:bCs/>
          <w:sz w:val="24"/>
          <w:szCs w:val="24"/>
        </w:rPr>
        <w:t xml:space="preserve">. </w:t>
      </w:r>
      <w:r w:rsidRPr="00EF3035">
        <w:rPr>
          <w:rFonts w:eastAsia="Calibri"/>
          <w:bCs/>
          <w:iCs/>
          <w:sz w:val="24"/>
          <w:szCs w:val="24"/>
          <w:lang w:val="de-DE"/>
        </w:rPr>
        <w:t>Đánh giá chung về công tác chăm sóc người bệnh của điều dưỡng</w:t>
      </w:r>
      <w:bookmarkEnd w:id="58"/>
      <w:bookmarkEnd w:id="59"/>
    </w:p>
    <w:p w14:paraId="34CF6219" w14:textId="77777777" w:rsidR="00A63D07" w:rsidRDefault="00EF3035" w:rsidP="00A63D07">
      <w:pPr>
        <w:jc w:val="both"/>
        <w:rPr>
          <w:rFonts w:eastAsia="Calibri"/>
          <w:b w:val="0"/>
          <w:iCs/>
          <w:sz w:val="24"/>
          <w:szCs w:val="24"/>
        </w:rPr>
      </w:pPr>
      <w:r w:rsidRPr="00EF3035">
        <w:rPr>
          <w:rFonts w:eastAsia="Calibri"/>
          <w:bCs/>
          <w:iCs/>
          <w:sz w:val="24"/>
          <w:szCs w:val="24"/>
          <w:lang w:val="de-DE"/>
        </w:rPr>
        <w:tab/>
        <w:t xml:space="preserve">Nhận xét: </w:t>
      </w:r>
      <w:r w:rsidRPr="00EF3035">
        <w:rPr>
          <w:rFonts w:eastAsia="Calibri"/>
          <w:b w:val="0"/>
          <w:iCs/>
          <w:sz w:val="24"/>
          <w:szCs w:val="24"/>
        </w:rPr>
        <w:t>Tỷ lệ đạt đánh giá chung là 91,2%, cho thấy nhìn chung công tác chăm sóc điều dưỡng tại đơn vị được thực hiện ở mức khá cao nhưng vẫn có khoảng cách giữa các nội dung khác nhau, đặc biệt ở những hoạt động phụ thuộc nhiều vào sự tương tác với người bệnh và phối hợp đa chiều.</w:t>
      </w:r>
    </w:p>
    <w:p w14:paraId="08D0023F" w14:textId="4E15C911" w:rsidR="0098067D" w:rsidRPr="00A63D07" w:rsidRDefault="00C81C8F" w:rsidP="00A63D07">
      <w:pPr>
        <w:jc w:val="both"/>
        <w:rPr>
          <w:rFonts w:eastAsia="Calibri"/>
          <w:b w:val="0"/>
          <w:iCs/>
          <w:sz w:val="24"/>
          <w:szCs w:val="24"/>
          <w:lang w:val="de-DE"/>
        </w:rPr>
        <w:sectPr w:rsidR="0098067D" w:rsidRPr="00A63D07" w:rsidSect="00717BE8">
          <w:headerReference w:type="default" r:id="rId17"/>
          <w:footerReference w:type="default" r:id="rId18"/>
          <w:pgSz w:w="11907" w:h="16840" w:code="9"/>
          <w:pgMar w:top="1134" w:right="1134" w:bottom="1134" w:left="1701" w:header="720" w:footer="720" w:gutter="0"/>
          <w:cols w:space="720"/>
          <w:docGrid w:linePitch="381"/>
        </w:sectPr>
      </w:pPr>
      <w:r w:rsidRPr="00BB0CC5">
        <w:rPr>
          <w:sz w:val="24"/>
          <w:szCs w:val="24"/>
        </w:rPr>
        <w:t>BÀN</w:t>
      </w:r>
      <w:r w:rsidRPr="00BB0CC5">
        <w:rPr>
          <w:spacing w:val="-2"/>
          <w:sz w:val="24"/>
          <w:szCs w:val="24"/>
        </w:rPr>
        <w:t xml:space="preserve"> </w:t>
      </w:r>
      <w:r w:rsidRPr="00BB0CC5">
        <w:rPr>
          <w:spacing w:val="-4"/>
          <w:sz w:val="24"/>
          <w:szCs w:val="24"/>
        </w:rPr>
        <w:t>LUẬN</w:t>
      </w:r>
      <w:bookmarkStart w:id="60" w:name="_Hlk180743751"/>
      <w:r w:rsidR="0019425B">
        <w:rPr>
          <w:sz w:val="24"/>
          <w:szCs w:val="24"/>
        </w:rPr>
        <w:t xml:space="preserve">    </w:t>
      </w:r>
    </w:p>
    <w:p w14:paraId="29650AEE" w14:textId="1EB98AD8" w:rsidR="004C2F04" w:rsidRPr="00BB0CC5" w:rsidRDefault="0019425B" w:rsidP="00FA3A54">
      <w:pPr>
        <w:jc w:val="both"/>
        <w:rPr>
          <w:sz w:val="24"/>
          <w:szCs w:val="24"/>
        </w:rPr>
      </w:pPr>
      <w:r>
        <w:rPr>
          <w:sz w:val="24"/>
          <w:szCs w:val="24"/>
        </w:rPr>
        <w:t xml:space="preserve">1. </w:t>
      </w:r>
      <w:r w:rsidR="009E0958" w:rsidRPr="00BB0CC5">
        <w:rPr>
          <w:sz w:val="24"/>
          <w:szCs w:val="24"/>
        </w:rPr>
        <w:t xml:space="preserve">Hoạt động chăm sóc người bệnh </w:t>
      </w:r>
      <w:r w:rsidR="00C81C8F" w:rsidRPr="00BB0CC5">
        <w:rPr>
          <w:sz w:val="24"/>
          <w:szCs w:val="24"/>
        </w:rPr>
        <w:t>của Điều dưỡng tại Bệnh viện Đa khoa khu vực Ngọc Hồi năm 202</w:t>
      </w:r>
      <w:r w:rsidR="009E0958" w:rsidRPr="00BB0CC5">
        <w:rPr>
          <w:sz w:val="24"/>
          <w:szCs w:val="24"/>
        </w:rPr>
        <w:t>5</w:t>
      </w:r>
      <w:r w:rsidR="00C81C8F" w:rsidRPr="00BB0CC5">
        <w:rPr>
          <w:sz w:val="24"/>
          <w:szCs w:val="24"/>
        </w:rPr>
        <w:t>.</w:t>
      </w:r>
      <w:bookmarkStart w:id="61" w:name="_Toc24664494"/>
      <w:bookmarkStart w:id="62" w:name="_Toc181540471"/>
      <w:bookmarkStart w:id="63" w:name="_Toc181545345"/>
      <w:bookmarkEnd w:id="60"/>
    </w:p>
    <w:p w14:paraId="65764DDE" w14:textId="4F1043E7" w:rsidR="00D81DEF" w:rsidRPr="00D81DEF" w:rsidRDefault="00D81DEF" w:rsidP="0019425B">
      <w:pPr>
        <w:ind w:firstLine="720"/>
        <w:jc w:val="both"/>
        <w:rPr>
          <w:rFonts w:eastAsia="Calibri"/>
          <w:bCs/>
          <w:iCs/>
          <w:sz w:val="24"/>
          <w:szCs w:val="24"/>
          <w:lang w:val="de-DE"/>
        </w:rPr>
      </w:pPr>
      <w:r w:rsidRPr="00D81DEF">
        <w:rPr>
          <w:rFonts w:eastAsia="Calibri"/>
          <w:bCs/>
          <w:iCs/>
          <w:sz w:val="24"/>
          <w:szCs w:val="24"/>
          <w:lang w:val="de-DE"/>
        </w:rPr>
        <w:t xml:space="preserve">1. </w:t>
      </w:r>
      <w:r w:rsidR="0019425B">
        <w:rPr>
          <w:rFonts w:eastAsia="Calibri"/>
          <w:bCs/>
          <w:iCs/>
          <w:sz w:val="24"/>
          <w:szCs w:val="24"/>
          <w:lang w:val="de-DE"/>
        </w:rPr>
        <w:t xml:space="preserve">1 </w:t>
      </w:r>
      <w:r w:rsidRPr="00D81DEF">
        <w:rPr>
          <w:rFonts w:eastAsia="Calibri"/>
          <w:bCs/>
          <w:iCs/>
          <w:sz w:val="24"/>
          <w:szCs w:val="24"/>
          <w:lang w:val="de-DE"/>
        </w:rPr>
        <w:t>Tiêu chí chăm sóc hô hấp, tuần hoàn, thân nhiệt</w:t>
      </w:r>
    </w:p>
    <w:p w14:paraId="0480ED07" w14:textId="2082ABC3" w:rsidR="00D81DEF" w:rsidRPr="00D81DEF" w:rsidRDefault="00D81DEF" w:rsidP="006839B8">
      <w:pPr>
        <w:jc w:val="both"/>
        <w:rPr>
          <w:rFonts w:eastAsia="Calibri"/>
          <w:b w:val="0"/>
          <w:iCs/>
          <w:sz w:val="24"/>
          <w:szCs w:val="24"/>
        </w:rPr>
      </w:pPr>
      <w:r w:rsidRPr="00D81DEF">
        <w:rPr>
          <w:rFonts w:eastAsia="Calibri"/>
          <w:b w:val="0"/>
          <w:iCs/>
          <w:sz w:val="24"/>
          <w:szCs w:val="24"/>
        </w:rPr>
        <w:tab/>
        <w:t xml:space="preserve">Trong chăm sóc hô hấp – tuần hoàn – thân nhiệt, việc theo dõi dấu hiệu sinh tồn, ghi nhận định kỳ và phát hiện, báo cáo kịp thời các dấu hiệu bất thường là những nhiệm vụ điều dưỡng thiết yếu, rất quan trọng để phát hiện sớm diễn biến lâm sàng của người bệnh và đảm bảo an toàn người bệnh. Trong nghiên cứu, hai tiêu chí này đều đạt 100%, và tiêu chí hỗ trợ sử dụng thiết bị hỗ trợ hô hấp đạt 97,1%, dẫn đến tỉ lệ tổng thể cho nội dung này là 97,1%, cho thấy hầu hết các hoạt động chăm sóc trong </w:t>
      </w:r>
      <w:r w:rsidRPr="00D81DEF">
        <w:rPr>
          <w:rFonts w:eastAsia="Calibri"/>
          <w:b w:val="0"/>
          <w:iCs/>
          <w:sz w:val="24"/>
          <w:szCs w:val="24"/>
        </w:rPr>
        <w:t>nhóm này được thực hiện đầy đủ và tuân thủ đúng quy trình.</w:t>
      </w:r>
    </w:p>
    <w:p w14:paraId="6111CEAD" w14:textId="1C0B1A98"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2. Tiêu chí chăm sóc dinh dưỡng cho người bệnh</w:t>
      </w:r>
    </w:p>
    <w:p w14:paraId="18F9F1D8" w14:textId="2E8CE56D" w:rsidR="00D81DEF" w:rsidRPr="00D81DEF" w:rsidRDefault="00D81DEF" w:rsidP="00D81DEF">
      <w:pPr>
        <w:jc w:val="both"/>
        <w:rPr>
          <w:rFonts w:eastAsia="Calibri"/>
          <w:b w:val="0"/>
          <w:iCs/>
          <w:sz w:val="24"/>
          <w:szCs w:val="24"/>
        </w:rPr>
      </w:pPr>
      <w:r w:rsidRPr="00D81DEF">
        <w:rPr>
          <w:rFonts w:eastAsia="Calibri"/>
          <w:b w:val="0"/>
          <w:iCs/>
          <w:sz w:val="24"/>
          <w:szCs w:val="24"/>
          <w:lang w:val="de-DE"/>
        </w:rPr>
        <w:tab/>
      </w:r>
      <w:r w:rsidRPr="00D81DEF">
        <w:rPr>
          <w:rFonts w:eastAsia="Calibri"/>
          <w:b w:val="0"/>
          <w:iCs/>
          <w:sz w:val="24"/>
          <w:szCs w:val="24"/>
        </w:rPr>
        <w:t>Trong nội dung chăm sóc dinh dưỡng, nghiên cứu của chúng tôi ghi nhận tiêu chí “phối hợp với khoa dinh dưỡng khi người bệnh gặp vấn đề về nuôi dưỡng hoặc dị ứng thức ăn” đạt 88,2%, còn tiêu chí “theo dõi lượng ăn, phản ứng sau ăn và thông báo bất thường” đạt thấp hơn, 76,5%. Tỷ lệ đạt chung cho toàn nội dung này là 69,1%  cho thấy một phần đáng kể các hoạt động dinh dưỡng chưa được thực hiện đầy đủ hoặc ổn định</w:t>
      </w:r>
      <w:r w:rsidR="00A63D07">
        <w:rPr>
          <w:rFonts w:eastAsia="Calibri"/>
          <w:b w:val="0"/>
          <w:iCs/>
          <w:sz w:val="24"/>
          <w:szCs w:val="24"/>
        </w:rPr>
        <w:t xml:space="preserve">. </w:t>
      </w:r>
      <w:r w:rsidRPr="00D81DEF">
        <w:rPr>
          <w:rFonts w:eastAsia="Calibri"/>
          <w:b w:val="0"/>
          <w:iCs/>
          <w:sz w:val="24"/>
          <w:szCs w:val="24"/>
        </w:rPr>
        <w:t xml:space="preserve">Điều này có thể phản ánh rằng bệnh viện chúng ta có quy trình phối hợp dinh dưỡng tương đối chặt chẽ, hoặc nhân viên điều dưỡng được nhắc nhở/giám </w:t>
      </w:r>
      <w:r w:rsidRPr="00D81DEF">
        <w:rPr>
          <w:rFonts w:eastAsia="Calibri"/>
          <w:b w:val="0"/>
          <w:iCs/>
          <w:sz w:val="24"/>
          <w:szCs w:val="24"/>
        </w:rPr>
        <w:lastRenderedPageBreak/>
        <w:t xml:space="preserve">sát tốt hơn khi có chỉ định dinh dưỡng đặc biệt.Tuy nhiên, điểm yếu trong chăm sóc dinh dưỡng - theo dõi lượng ăn, phản ứng sau ăn mỗi ngày - vẫn hiện rõ. </w:t>
      </w:r>
    </w:p>
    <w:p w14:paraId="47BFBC5B" w14:textId="1BA76AB4" w:rsidR="00D81DEF" w:rsidRPr="00D81DEF" w:rsidRDefault="00D81DEF" w:rsidP="00D81DEF">
      <w:pPr>
        <w:jc w:val="both"/>
        <w:rPr>
          <w:rFonts w:eastAsia="Calibri"/>
          <w:b w:val="0"/>
          <w:iCs/>
          <w:sz w:val="24"/>
          <w:szCs w:val="24"/>
        </w:rPr>
      </w:pPr>
      <w:r w:rsidRPr="00D81DEF">
        <w:rPr>
          <w:rFonts w:eastAsia="Calibri"/>
          <w:b w:val="0"/>
          <w:iCs/>
          <w:sz w:val="24"/>
          <w:szCs w:val="24"/>
        </w:rPr>
        <w:t>Như vậy, kết quả cao ở khâu phối hợp, thấp ở khâu theo dõi chi tiết  phản ánh một mô hình chăm sóc dinh dưỡng mà phần “kích hoạt khi có vấn đề” được ưu tiên hơn “theo dõi hàng ngày, thường quy”. Điều này có thể đặt ra nhu cầu cải thiện quy trình chăm sóc dinh dưỡng để bảo đảm tính toàn diện và ổn định, không phụ thuộc chỉ vào những ca điều trị nặng hoặc có chỉ định rõ ràng.</w:t>
      </w:r>
    </w:p>
    <w:p w14:paraId="21A9B8D4" w14:textId="5C8846DD"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3. Tiêu chí chăm sóc giấc ngủ và nghỉ ngơi cho người bệnh</w:t>
      </w:r>
    </w:p>
    <w:p w14:paraId="34B5D98C" w14:textId="375D739C" w:rsidR="00D81DEF" w:rsidRPr="00D81DEF" w:rsidRDefault="00D81DEF" w:rsidP="00D81DEF">
      <w:pPr>
        <w:jc w:val="both"/>
        <w:rPr>
          <w:rFonts w:eastAsia="Calibri"/>
          <w:b w:val="0"/>
          <w:iCs/>
          <w:sz w:val="24"/>
          <w:szCs w:val="24"/>
        </w:rPr>
      </w:pPr>
      <w:r w:rsidRPr="00D81DEF">
        <w:rPr>
          <w:rFonts w:eastAsia="Calibri"/>
          <w:b w:val="0"/>
          <w:iCs/>
          <w:sz w:val="24"/>
          <w:szCs w:val="24"/>
        </w:rPr>
        <w:t>Trong nội dung chăm sóc giấc ngủ, tiêu chí hướng dẫn người bệnh các biện pháp hỗ trợ giấc ngủ như thư giãn, hạn chế kích thích và đúng giờ ngủ có tỷ lệ thực hiện cao nhất với 86,8%, trong khi tiêu chí đảm bảo môi trường yên tĩnh, ánh sáng phù hợp trong giờ nghỉ đạt thấp hơn với 73,5%. Nhìn chung, tỷ lệ đạt đánh giá chung của toàn bộ nội dung này là 64,7%, cho thấy một số khía cạnh trong chăm sóc giấc ngủ vẫn cần được cải thiện để thực hiện đầy đủ theo tiêu chuẩn.</w:t>
      </w:r>
    </w:p>
    <w:p w14:paraId="3F678FEC" w14:textId="2D3356E3"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4. Tiêu chí chăm sóc vệ sinh cá nhân cho người bệnh</w:t>
      </w:r>
    </w:p>
    <w:p w14:paraId="27B401D4" w14:textId="13EE486F" w:rsidR="00D81DEF" w:rsidRPr="00D81DEF" w:rsidRDefault="004B2938" w:rsidP="004B2938">
      <w:pPr>
        <w:jc w:val="both"/>
        <w:rPr>
          <w:rFonts w:eastAsia="Calibri"/>
          <w:b w:val="0"/>
          <w:iCs/>
          <w:sz w:val="24"/>
          <w:szCs w:val="24"/>
        </w:rPr>
      </w:pPr>
      <w:r>
        <w:rPr>
          <w:rFonts w:eastAsia="Calibri"/>
          <w:b w:val="0"/>
          <w:iCs/>
          <w:sz w:val="24"/>
          <w:szCs w:val="24"/>
        </w:rPr>
        <w:t>C</w:t>
      </w:r>
      <w:r w:rsidRPr="00EF3035">
        <w:rPr>
          <w:rFonts w:eastAsia="Calibri"/>
          <w:b w:val="0"/>
          <w:iCs/>
          <w:sz w:val="24"/>
          <w:szCs w:val="24"/>
        </w:rPr>
        <w:t xml:space="preserve">hăm sóc vệ sinh cá nhân cho người bệnh, tiêu chí hỗ trợ rửa mặt, lau người và thay quần áo cho người bệnh nặng đạt tỷ lệ cao nhất với 88,2%, trong khi tiêu chí kiểm soát chất bài tiết và thay đồ vải bẩn đạt thấp hơn </w:t>
      </w:r>
      <w:r w:rsidRPr="00EF3035">
        <w:rPr>
          <w:rFonts w:eastAsia="Calibri"/>
          <w:b w:val="0"/>
          <w:iCs/>
          <w:sz w:val="24"/>
          <w:szCs w:val="24"/>
        </w:rPr>
        <w:t xml:space="preserve">với 85,3%. </w:t>
      </w:r>
      <w:r>
        <w:rPr>
          <w:rFonts w:eastAsia="Calibri"/>
          <w:b w:val="0"/>
          <w:iCs/>
          <w:sz w:val="24"/>
          <w:szCs w:val="24"/>
        </w:rPr>
        <w:t>T</w:t>
      </w:r>
      <w:r w:rsidRPr="00EF3035">
        <w:rPr>
          <w:rFonts w:eastAsia="Calibri"/>
          <w:b w:val="0"/>
          <w:iCs/>
          <w:sz w:val="24"/>
          <w:szCs w:val="24"/>
        </w:rPr>
        <w:t>ỷ lệ đạt đánh giá chung của toàn bộ nội dung này là 76,5%, cho thấy phần lớn các hoạt động chăm sóc được thực hiện tốt, nhưng vẫn còn một số khía cạnh cần chú ý hoàn thiện</w:t>
      </w:r>
    </w:p>
    <w:p w14:paraId="3FB6F1D1" w14:textId="718A86DF" w:rsidR="00D81DEF" w:rsidRPr="00D81DEF" w:rsidRDefault="0019425B" w:rsidP="0019425B">
      <w:pPr>
        <w:ind w:firstLine="720"/>
        <w:jc w:val="both"/>
        <w:rPr>
          <w:rFonts w:eastAsia="Calibri"/>
          <w:b w:val="0"/>
          <w:iCs/>
          <w:sz w:val="24"/>
          <w:szCs w:val="24"/>
          <w:lang w:val="de-DE"/>
        </w:rPr>
      </w:pPr>
      <w:r>
        <w:rPr>
          <w:rFonts w:eastAsia="Calibri"/>
          <w:bCs/>
          <w:iCs/>
          <w:sz w:val="24"/>
          <w:szCs w:val="24"/>
        </w:rPr>
        <w:t>1.</w:t>
      </w:r>
      <w:r w:rsidR="00D81DEF" w:rsidRPr="00D81DEF">
        <w:rPr>
          <w:rFonts w:eastAsia="Calibri"/>
          <w:bCs/>
          <w:iCs/>
          <w:sz w:val="24"/>
          <w:szCs w:val="24"/>
        </w:rPr>
        <w:t>6.</w:t>
      </w:r>
      <w:r w:rsidR="00D81DEF" w:rsidRPr="00D81DEF">
        <w:rPr>
          <w:rFonts w:eastAsia="Calibri"/>
          <w:b w:val="0"/>
          <w:iCs/>
          <w:sz w:val="24"/>
          <w:szCs w:val="24"/>
        </w:rPr>
        <w:t xml:space="preserve"> </w:t>
      </w:r>
      <w:r w:rsidR="00D81DEF" w:rsidRPr="00D81DEF">
        <w:rPr>
          <w:rFonts w:eastAsia="Calibri"/>
          <w:bCs/>
          <w:iCs/>
          <w:sz w:val="24"/>
          <w:szCs w:val="24"/>
          <w:lang w:val="de-DE"/>
        </w:rPr>
        <w:t>Tiêu chí thực hiên quy trình chuyên môn kỹ thuật</w:t>
      </w:r>
    </w:p>
    <w:p w14:paraId="291243B5" w14:textId="172904BC" w:rsidR="00D81DEF" w:rsidRPr="00D81DEF" w:rsidRDefault="004B2938" w:rsidP="006839B8">
      <w:pPr>
        <w:jc w:val="both"/>
        <w:rPr>
          <w:rFonts w:eastAsia="Calibri"/>
          <w:b w:val="0"/>
          <w:iCs/>
          <w:sz w:val="24"/>
          <w:szCs w:val="24"/>
        </w:rPr>
      </w:pPr>
      <w:r>
        <w:rPr>
          <w:rFonts w:eastAsia="Calibri"/>
          <w:b w:val="0"/>
          <w:iCs/>
          <w:sz w:val="24"/>
          <w:szCs w:val="24"/>
        </w:rPr>
        <w:t>N</w:t>
      </w:r>
      <w:r w:rsidR="00D81DEF" w:rsidRPr="00D81DEF">
        <w:rPr>
          <w:rFonts w:eastAsia="Calibri"/>
          <w:b w:val="0"/>
          <w:iCs/>
          <w:sz w:val="24"/>
          <w:szCs w:val="24"/>
        </w:rPr>
        <w:t>ội dung thực hiện các quy trình chuyên môn kỹ thuật, các hoạt động trọng tâm bao gồm tiêm, truyền, thay băng, sử dụng thuốc và ghi chép đầy đủ các thao tác đã thực hiện. Kết quả nghiên cứu của chúng tôi cho thấy tiêu chí thực hiện đúng các kỹ thuật đạt tỷ lệ cao nhất với 96,1%, trong khi tiêu chí ghi chép đầy đủ các kỹ thuật đạt 94,6%. Tỷ lệ đánh giá chung cho toàn bộ nội dung này là 92,7%, cho thấy phần lớn các quy trình được thực hiện đúng theo hướng dẫn, chỉ còn một số ít chưa đáp ứng đầy đủ yêu cầu.</w:t>
      </w:r>
    </w:p>
    <w:p w14:paraId="1F10AD08" w14:textId="572836A7" w:rsidR="00D81DEF" w:rsidRPr="00D81DEF" w:rsidRDefault="0019425B" w:rsidP="004B2938">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7. Tiêu chí phục hồi chức năng cho người bệnh</w:t>
      </w:r>
    </w:p>
    <w:p w14:paraId="344C1456" w14:textId="50E00DE4" w:rsidR="00D81DEF" w:rsidRPr="00D81DEF" w:rsidRDefault="004B2938" w:rsidP="00D81DEF">
      <w:pPr>
        <w:jc w:val="both"/>
        <w:rPr>
          <w:rFonts w:eastAsia="Calibri"/>
          <w:b w:val="0"/>
          <w:iCs/>
          <w:sz w:val="24"/>
          <w:szCs w:val="24"/>
        </w:rPr>
      </w:pPr>
      <w:r>
        <w:rPr>
          <w:rFonts w:eastAsia="Calibri"/>
          <w:b w:val="0"/>
          <w:iCs/>
          <w:sz w:val="24"/>
          <w:szCs w:val="24"/>
        </w:rPr>
        <w:t>T</w:t>
      </w:r>
      <w:r w:rsidR="00D81DEF" w:rsidRPr="00D81DEF">
        <w:rPr>
          <w:rFonts w:eastAsia="Calibri"/>
          <w:b w:val="0"/>
          <w:iCs/>
          <w:sz w:val="24"/>
          <w:szCs w:val="24"/>
        </w:rPr>
        <w:t>iêu chí phối hợp với kỹ thuật viên đạt tỷ lệ cao nhất, 94,1%, trong khi tiêu chí hướng dẫn người bệnh vận động đạt 88,2%. Tỷ lệ đánh giá chung cho toàn bộ nội dung này là 77,9%, phản ánh rằng phần lớn các hoạt động phục hồi chức năng được thực hiện đúng, nhưng vẫn còn những khía cạnh chưa hoàn toàn đáp ứng yêu cầu.</w:t>
      </w:r>
    </w:p>
    <w:p w14:paraId="65B4FA7C" w14:textId="2C8CFE2D"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8. Tiêu chí quản lý người bệnh</w:t>
      </w:r>
    </w:p>
    <w:p w14:paraId="5A627B3D" w14:textId="1B397671" w:rsidR="00D81DEF" w:rsidRPr="00D81DEF" w:rsidRDefault="004B2938" w:rsidP="00D81DEF">
      <w:pPr>
        <w:jc w:val="both"/>
        <w:rPr>
          <w:rFonts w:eastAsia="Calibri"/>
          <w:b w:val="0"/>
          <w:iCs/>
          <w:sz w:val="24"/>
          <w:szCs w:val="24"/>
        </w:rPr>
      </w:pPr>
      <w:r>
        <w:rPr>
          <w:rFonts w:eastAsia="Calibri"/>
          <w:b w:val="0"/>
          <w:iCs/>
          <w:sz w:val="24"/>
          <w:szCs w:val="24"/>
        </w:rPr>
        <w:t>N</w:t>
      </w:r>
      <w:r w:rsidR="00D81DEF" w:rsidRPr="00D81DEF">
        <w:rPr>
          <w:rFonts w:eastAsia="Calibri"/>
          <w:b w:val="0"/>
          <w:iCs/>
          <w:sz w:val="24"/>
          <w:szCs w:val="24"/>
        </w:rPr>
        <w:t xml:space="preserve">ội dung quản lý người bệnh, các tiêu chí đánh giá bao gồm việc lập và cập nhật hồ sơ bệnh nhân đầy đủ hằng ngày, đảm bảo tất cả thông tin về tình trạng sức khỏe, các xét </w:t>
      </w:r>
      <w:r w:rsidR="00D81DEF" w:rsidRPr="00D81DEF">
        <w:rPr>
          <w:rFonts w:eastAsia="Calibri"/>
          <w:b w:val="0"/>
          <w:iCs/>
          <w:sz w:val="24"/>
          <w:szCs w:val="24"/>
        </w:rPr>
        <w:lastRenderedPageBreak/>
        <w:t>nghiệm, điều trị và chăm sóc được ghi nhận chính xác; đồng thời thực hiện bàn giao rõ ràng giữa các ca trực, nhằm chuyển giao đầy đủ thông tin bệnh nhân cho đội ngũ điều dưỡng tiếp theo, bảo đảm liên tục trong chăm sóc. Kết quả nghiên cứu cho thấy việc lập và cập nhật hồ sơ đạt tỷ lệ cao nhất với 97,1%, trong khi việc thực hiện bàn giao giữa các ca đạt 92,6%. Tỷ lệ đánh giá chung cho toàn bộ nội dung quản lý người bệnh là 88,2%, cho thấy hầu hết các hoạt động quản lý được thực hiện tốt, tuy vẫn còn một số khía cạnh chưa đạt yêu cầu đầy đủ</w:t>
      </w:r>
      <w:r>
        <w:rPr>
          <w:rFonts w:eastAsia="Calibri"/>
          <w:b w:val="0"/>
          <w:iCs/>
          <w:sz w:val="24"/>
          <w:szCs w:val="24"/>
        </w:rPr>
        <w:t>.</w:t>
      </w:r>
    </w:p>
    <w:p w14:paraId="0F1ECB93" w14:textId="469B1433"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9. Tiêu chí truyền thông, giáo dục sức khỏe</w:t>
      </w:r>
    </w:p>
    <w:p w14:paraId="718E6F53" w14:textId="0327518D" w:rsidR="00D81DEF" w:rsidRPr="006839B8" w:rsidRDefault="00D81DEF" w:rsidP="006839B8">
      <w:pPr>
        <w:jc w:val="both"/>
        <w:rPr>
          <w:rFonts w:eastAsia="Calibri"/>
          <w:b w:val="0"/>
          <w:iCs/>
          <w:sz w:val="24"/>
          <w:szCs w:val="24"/>
        </w:rPr>
      </w:pPr>
      <w:r w:rsidRPr="00D81DEF">
        <w:rPr>
          <w:rFonts w:eastAsia="Calibri"/>
          <w:b w:val="0"/>
          <w:iCs/>
          <w:sz w:val="24"/>
          <w:szCs w:val="24"/>
        </w:rPr>
        <w:t>Trong nội dung truyền thông và giáo dục sức khỏe, các tiêu chí trọng tâm bao gồm hướng dẫn người bệnh và người nhà thực hiện đúng nội quy bệnh viện, quy trình ra – vào viện, cũng như phối hợp trong truyền thông nhóm hoặc giáo dục cá nhân người bệnh khi cần thiết. Kết quả nghiên cứu cho thấy tiêu chí hướng dẫn người bệnh tuân thủ nội quy và quy trình đạt tỷ lệ cao nhất với 94,1%, trong khi tiêu chí phối hợp trong truyền thông nhóm hoặc giáo dục cá nhân đạt 86,8%. Tỷ lệ đánh giá chung cho toàn bộ nội dung này là 77,9%, phản ánh rằng phần lớn các hoạt động truyền thông và giáo dục sức khỏe được thực hiện hiệu quả</w:t>
      </w:r>
      <w:r w:rsidR="004B2938">
        <w:rPr>
          <w:rFonts w:eastAsia="Calibri"/>
          <w:b w:val="0"/>
          <w:iCs/>
          <w:sz w:val="24"/>
          <w:szCs w:val="24"/>
        </w:rPr>
        <w:t>.</w:t>
      </w:r>
    </w:p>
    <w:p w14:paraId="0051CA41" w14:textId="53631D5E" w:rsidR="00D81DEF" w:rsidRPr="00D81DEF" w:rsidRDefault="0019425B" w:rsidP="0019425B">
      <w:pPr>
        <w:ind w:firstLine="720"/>
        <w:jc w:val="both"/>
        <w:rPr>
          <w:rFonts w:eastAsia="Calibri"/>
          <w:bCs/>
          <w:iCs/>
          <w:sz w:val="24"/>
          <w:szCs w:val="24"/>
          <w:lang w:val="de-DE"/>
        </w:rPr>
      </w:pPr>
      <w:r>
        <w:rPr>
          <w:rFonts w:eastAsia="Calibri"/>
          <w:bCs/>
          <w:iCs/>
          <w:sz w:val="24"/>
          <w:szCs w:val="24"/>
          <w:lang w:val="de-DE"/>
        </w:rPr>
        <w:t>1.</w:t>
      </w:r>
      <w:r w:rsidR="00D81DEF" w:rsidRPr="00D81DEF">
        <w:rPr>
          <w:rFonts w:eastAsia="Calibri"/>
          <w:bCs/>
          <w:iCs/>
          <w:sz w:val="24"/>
          <w:szCs w:val="24"/>
          <w:lang w:val="de-DE"/>
        </w:rPr>
        <w:t>10. Đánh giá chung về công tác chăm sóc người bệnh của điều dưỡng</w:t>
      </w:r>
    </w:p>
    <w:p w14:paraId="7C7CC27F" w14:textId="632FDAD7" w:rsidR="009E0958" w:rsidRPr="00BB0CC5" w:rsidRDefault="00D81DEF" w:rsidP="00FA3A54">
      <w:pPr>
        <w:jc w:val="both"/>
        <w:rPr>
          <w:rFonts w:eastAsia="Calibri"/>
          <w:b w:val="0"/>
          <w:iCs/>
          <w:sz w:val="24"/>
          <w:szCs w:val="24"/>
        </w:rPr>
      </w:pPr>
      <w:r w:rsidRPr="00D81DEF">
        <w:rPr>
          <w:rFonts w:eastAsia="Calibri"/>
          <w:b w:val="0"/>
          <w:iCs/>
          <w:sz w:val="24"/>
          <w:szCs w:val="24"/>
        </w:rPr>
        <w:t xml:space="preserve">Kết quả đánh giá công tác chăm sóc điều dưỡng trong nghiên cứu cho thấy các nội </w:t>
      </w:r>
      <w:r w:rsidRPr="00D81DEF">
        <w:rPr>
          <w:rFonts w:eastAsia="Calibri"/>
          <w:b w:val="0"/>
          <w:iCs/>
          <w:sz w:val="24"/>
          <w:szCs w:val="24"/>
        </w:rPr>
        <w:t>dung có tỷ lệ đạt cao nhất tập trung ở những hoạt động cơ bản, có quy trình rõ ràng và tiêu chuẩn cụ thể. Cụ thể, chăm sóc hô hấp, tuần hoàn và thân nhiệt đạt 97,1%, thực hiện các quy trình chuyên môn kỹ thuật đạt 92,7%, và quản lý người bệnh đạt 88,2%. Chăm sóc tinh thần cũng đạt mức cao 86,8%, phản ánh lực lượng điều dưỡng thực hiện tốt các nhiệm vụ có hướng dẫn cụ thể và dễ kiểm soát.</w:t>
      </w:r>
      <w:r w:rsidR="004B2938">
        <w:rPr>
          <w:rFonts w:eastAsia="Calibri"/>
          <w:b w:val="0"/>
          <w:iCs/>
          <w:sz w:val="24"/>
          <w:szCs w:val="24"/>
        </w:rPr>
        <w:t xml:space="preserve"> </w:t>
      </w:r>
      <w:r w:rsidRPr="00D81DEF">
        <w:rPr>
          <w:rFonts w:eastAsia="Calibri"/>
          <w:b w:val="0"/>
          <w:iCs/>
          <w:sz w:val="24"/>
          <w:szCs w:val="24"/>
        </w:rPr>
        <w:t xml:space="preserve">Ngược lại, một số nội dung đạt tỷ lệ thấp hơn, như chăm sóc giấc ngủ và nghỉ ngơi 64,7%, chăm sóc dinh dưỡng 69,1% và chăm sóc vệ sinh cá nhân 76,5%. Điều này cho thấy vẫn còn những khía cạnh trong công tác chăm sóc cần cải thiện, đặc biệt là các hoạt động phụ thuộc nhiều vào sự tương tác với người bệnh, phối hợp đa chiều hoặc cần kỹ năng quan sát, theo dõi liên tục. </w:t>
      </w:r>
    </w:p>
    <w:p w14:paraId="1B8F1C54" w14:textId="6D238A21" w:rsidR="00C81C8F" w:rsidRPr="00BB0CC5" w:rsidRDefault="00C81C8F" w:rsidP="00FA3A54">
      <w:pPr>
        <w:pStyle w:val="Heading2"/>
        <w:spacing w:before="0"/>
        <w:jc w:val="both"/>
        <w:rPr>
          <w:rFonts w:ascii="Times New Roman" w:hAnsi="Times New Roman" w:cs="Times New Roman"/>
          <w:color w:val="auto"/>
          <w:sz w:val="24"/>
          <w:szCs w:val="24"/>
        </w:rPr>
      </w:pPr>
      <w:bookmarkStart w:id="64" w:name="_Toc181545348"/>
      <w:bookmarkEnd w:id="61"/>
      <w:bookmarkEnd w:id="62"/>
      <w:bookmarkEnd w:id="63"/>
      <w:r w:rsidRPr="00BB0CC5">
        <w:rPr>
          <w:rFonts w:ascii="Times New Roman" w:hAnsi="Times New Roman" w:cs="Times New Roman"/>
          <w:color w:val="auto"/>
          <w:sz w:val="24"/>
          <w:szCs w:val="24"/>
        </w:rPr>
        <w:t xml:space="preserve">Một số yếu tố liên quan </w:t>
      </w:r>
      <w:r w:rsidR="009E0958" w:rsidRPr="00BB0CC5">
        <w:rPr>
          <w:rFonts w:ascii="Times New Roman" w:hAnsi="Times New Roman" w:cs="Times New Roman"/>
          <w:color w:val="auto"/>
          <w:sz w:val="24"/>
          <w:szCs w:val="24"/>
        </w:rPr>
        <w:t xml:space="preserve">đến hoạt động chăm sóc người bệnh </w:t>
      </w:r>
      <w:r w:rsidRPr="00BB0CC5">
        <w:rPr>
          <w:rFonts w:ascii="Times New Roman" w:hAnsi="Times New Roman" w:cs="Times New Roman"/>
          <w:color w:val="auto"/>
          <w:sz w:val="24"/>
          <w:szCs w:val="24"/>
        </w:rPr>
        <w:t>của Điều dưỡng tại Bệnh viện Đa khoa khu vực Ngọc Hồi năm 202</w:t>
      </w:r>
      <w:bookmarkEnd w:id="64"/>
      <w:r w:rsidR="009E0958" w:rsidRPr="00BB0CC5">
        <w:rPr>
          <w:rFonts w:ascii="Times New Roman" w:hAnsi="Times New Roman" w:cs="Times New Roman"/>
          <w:color w:val="auto"/>
          <w:sz w:val="24"/>
          <w:szCs w:val="24"/>
        </w:rPr>
        <w:t>5</w:t>
      </w:r>
    </w:p>
    <w:p w14:paraId="34EFA9DE" w14:textId="23D1C59E" w:rsidR="00D81DEF" w:rsidRPr="00131B90" w:rsidRDefault="00131B90" w:rsidP="00131B90">
      <w:pPr>
        <w:ind w:firstLine="720"/>
        <w:jc w:val="both"/>
        <w:rPr>
          <w:iCs/>
          <w:sz w:val="24"/>
          <w:szCs w:val="24"/>
          <w:lang w:val="de-DE"/>
        </w:rPr>
      </w:pPr>
      <w:r>
        <w:rPr>
          <w:iCs/>
          <w:sz w:val="24"/>
          <w:szCs w:val="24"/>
          <w:lang w:val="de-DE"/>
        </w:rPr>
        <w:t>1.</w:t>
      </w:r>
      <w:r w:rsidR="00D81DEF" w:rsidRPr="00131B90">
        <w:rPr>
          <w:iCs/>
          <w:sz w:val="24"/>
          <w:szCs w:val="24"/>
          <w:lang w:val="de-DE"/>
        </w:rPr>
        <w:t>Giới tính và công tác chăm sóc</w:t>
      </w:r>
      <w:r w:rsidR="004B2938" w:rsidRPr="00131B90">
        <w:rPr>
          <w:iCs/>
          <w:sz w:val="24"/>
          <w:szCs w:val="24"/>
          <w:lang w:val="de-DE"/>
        </w:rPr>
        <w:t xml:space="preserve"> </w:t>
      </w:r>
      <w:r w:rsidR="00D81DEF" w:rsidRPr="00131B90">
        <w:rPr>
          <w:iCs/>
          <w:sz w:val="24"/>
          <w:szCs w:val="24"/>
          <w:lang w:val="de-DE"/>
        </w:rPr>
        <w:t>người bệnh của điều dưỡng</w:t>
      </w:r>
    </w:p>
    <w:p w14:paraId="277CEB5A" w14:textId="77528E1C" w:rsidR="006839B8" w:rsidRDefault="004B2938" w:rsidP="006839B8">
      <w:pPr>
        <w:jc w:val="both"/>
        <w:rPr>
          <w:b w:val="0"/>
          <w:bCs/>
          <w:iCs/>
          <w:sz w:val="24"/>
          <w:szCs w:val="24"/>
          <w:lang w:val="de-DE"/>
        </w:rPr>
      </w:pPr>
      <w:r>
        <w:rPr>
          <w:b w:val="0"/>
          <w:bCs/>
          <w:iCs/>
          <w:sz w:val="24"/>
          <w:szCs w:val="24"/>
          <w:lang w:val="de-DE"/>
        </w:rPr>
        <w:t>T</w:t>
      </w:r>
      <w:r w:rsidR="00D81DEF" w:rsidRPr="00BB0CC5">
        <w:rPr>
          <w:b w:val="0"/>
          <w:bCs/>
          <w:iCs/>
          <w:sz w:val="24"/>
          <w:szCs w:val="24"/>
          <w:lang w:val="de-DE"/>
        </w:rPr>
        <w:t xml:space="preserve">ỷ lệ đạt kết quả chăm sóc người bệnh ở điều dưỡng nam là 100%, trong khi nhóm điều dưỡng nữ đạt 88,9%. Giá trị p = 0,333 cho thấy sự khác biệt giữa hai nhóm không có ý nghĩa thống kê. Như vậy, trong mẫu nghiên cứu này, giới tính của điều dưỡng dường như không ảnh hưởng đáng kể đến chất lượng chăm sóc người bệnh. </w:t>
      </w:r>
    </w:p>
    <w:p w14:paraId="21D707C1" w14:textId="33C39E56" w:rsidR="00C73BD0" w:rsidRPr="006839B8" w:rsidRDefault="006839B8" w:rsidP="00131B90">
      <w:pPr>
        <w:ind w:firstLine="720"/>
        <w:jc w:val="both"/>
        <w:rPr>
          <w:b w:val="0"/>
          <w:bCs/>
          <w:iCs/>
          <w:sz w:val="24"/>
          <w:szCs w:val="24"/>
          <w:lang w:val="de-DE"/>
        </w:rPr>
      </w:pPr>
      <w:r w:rsidRPr="006839B8">
        <w:rPr>
          <w:iCs/>
          <w:sz w:val="24"/>
          <w:szCs w:val="24"/>
          <w:lang w:val="de-DE"/>
        </w:rPr>
        <w:lastRenderedPageBreak/>
        <w:t>2</w:t>
      </w:r>
      <w:r>
        <w:rPr>
          <w:b w:val="0"/>
          <w:bCs/>
          <w:iCs/>
          <w:sz w:val="24"/>
          <w:szCs w:val="24"/>
          <w:lang w:val="de-DE"/>
        </w:rPr>
        <w:t>.</w:t>
      </w:r>
      <w:r w:rsidR="00D81DEF" w:rsidRPr="00BB0CC5">
        <w:rPr>
          <w:iCs/>
          <w:sz w:val="24"/>
          <w:szCs w:val="24"/>
          <w:lang w:val="de-DE"/>
        </w:rPr>
        <w:t>Trình độ và công tác chăm sóc người bệnh của điều dưỡng</w:t>
      </w:r>
    </w:p>
    <w:p w14:paraId="55F9DEE5" w14:textId="6F920BC8" w:rsidR="00D81DEF" w:rsidRPr="00BB0CC5" w:rsidRDefault="00D81DEF" w:rsidP="00D81DEF">
      <w:pPr>
        <w:jc w:val="both"/>
        <w:rPr>
          <w:b w:val="0"/>
          <w:bCs/>
          <w:iCs/>
          <w:sz w:val="24"/>
          <w:szCs w:val="24"/>
        </w:rPr>
      </w:pPr>
      <w:r w:rsidRPr="00BB0CC5">
        <w:rPr>
          <w:b w:val="0"/>
          <w:bCs/>
          <w:iCs/>
          <w:sz w:val="24"/>
          <w:szCs w:val="24"/>
        </w:rPr>
        <w:t xml:space="preserve">Kết quả nghiên cứu </w:t>
      </w:r>
      <w:r w:rsidR="004B2938">
        <w:rPr>
          <w:b w:val="0"/>
          <w:bCs/>
          <w:iCs/>
          <w:sz w:val="24"/>
          <w:szCs w:val="24"/>
        </w:rPr>
        <w:t xml:space="preserve">phản ánh </w:t>
      </w:r>
      <w:r w:rsidRPr="00BB0CC5">
        <w:rPr>
          <w:b w:val="0"/>
          <w:bCs/>
          <w:iCs/>
          <w:sz w:val="24"/>
          <w:szCs w:val="24"/>
        </w:rPr>
        <w:t>nhóm điều dưỡng có trình độ cao đẳng đạt tỷ lệ hoàn thành tốt công tác chăm sóc người bệnh là 97,8%, trong khi nhóm trình độ đại học trở lên chỉ đạt 77,3%. Sự khác biệt này có ý nghĩa thống kê với OR = 13,2 (95% CI: 1,4–121,6, p = 0,012)</w:t>
      </w:r>
      <w:r w:rsidR="004B2938">
        <w:rPr>
          <w:b w:val="0"/>
          <w:bCs/>
          <w:iCs/>
          <w:sz w:val="24"/>
          <w:szCs w:val="24"/>
        </w:rPr>
        <w:t xml:space="preserve">. </w:t>
      </w:r>
      <w:r w:rsidRPr="00BB0CC5">
        <w:rPr>
          <w:b w:val="0"/>
          <w:bCs/>
          <w:iCs/>
          <w:sz w:val="24"/>
          <w:szCs w:val="24"/>
        </w:rPr>
        <w:t>Kết quả này nhấn mạnh tầm quan trọng của việc kết hợp đào tạo lý thuyết với thực hành lâm sàng, cũng như xây dựng các chương trình huấn luyện liên tục nhằm nâng cao kỹ năng cho tất cả điều dưỡng, bất kể trình độ học vấn.</w:t>
      </w:r>
    </w:p>
    <w:p w14:paraId="6DE8E050" w14:textId="19AF8FD8" w:rsidR="00D81DEF" w:rsidRPr="00E36C74" w:rsidRDefault="00E36C74" w:rsidP="00E36C74">
      <w:pPr>
        <w:jc w:val="both"/>
        <w:rPr>
          <w:iCs/>
          <w:sz w:val="24"/>
          <w:szCs w:val="24"/>
        </w:rPr>
      </w:pPr>
      <w:r>
        <w:rPr>
          <w:iCs/>
          <w:sz w:val="24"/>
          <w:szCs w:val="24"/>
          <w:lang w:val="de-DE"/>
        </w:rPr>
        <w:t xml:space="preserve"> </w:t>
      </w:r>
      <w:r w:rsidR="00131B90">
        <w:rPr>
          <w:iCs/>
          <w:sz w:val="24"/>
          <w:szCs w:val="24"/>
          <w:lang w:val="de-DE"/>
        </w:rPr>
        <w:tab/>
      </w:r>
      <w:r>
        <w:rPr>
          <w:iCs/>
          <w:sz w:val="24"/>
          <w:szCs w:val="24"/>
          <w:lang w:val="de-DE"/>
        </w:rPr>
        <w:t>3.</w:t>
      </w:r>
      <w:r w:rsidR="00D81DEF" w:rsidRPr="00E36C74">
        <w:rPr>
          <w:iCs/>
          <w:sz w:val="24"/>
          <w:szCs w:val="24"/>
          <w:lang w:val="de-DE"/>
        </w:rPr>
        <w:t>Khoa làm việc và công tác chăm sóc người bệnh của điều dưỡng</w:t>
      </w:r>
    </w:p>
    <w:p w14:paraId="1B0EFB00" w14:textId="77777777" w:rsidR="00131B90" w:rsidRDefault="00D81DEF" w:rsidP="00E36C74">
      <w:pPr>
        <w:jc w:val="both"/>
        <w:rPr>
          <w:b w:val="0"/>
          <w:bCs/>
          <w:iCs/>
          <w:sz w:val="24"/>
          <w:szCs w:val="24"/>
        </w:rPr>
      </w:pPr>
      <w:r w:rsidRPr="00BB0CC5">
        <w:rPr>
          <w:b w:val="0"/>
          <w:bCs/>
          <w:iCs/>
          <w:sz w:val="24"/>
          <w:szCs w:val="24"/>
        </w:rPr>
        <w:t xml:space="preserve">Kết quả nghiên cứu cho thấy tỷ lệ đạt kết quả chăm sóc người bệnh ở các khoa nội và ngoại tương đối tương đồng, với nhóm điều dưỡng làm việc tại hệ nội đạt 90,9% và nhóm hệ ngoại đạt 91,7%. Giá trị p = 0,916 cho thấy sự khác biệt giữa hai nhóm không có ý nghĩa thống kê, </w:t>
      </w:r>
    </w:p>
    <w:p w14:paraId="297539DD" w14:textId="4E93E6ED" w:rsidR="00D81DEF" w:rsidRPr="00131B90" w:rsidRDefault="00E36C74" w:rsidP="00131B90">
      <w:pPr>
        <w:ind w:firstLine="720"/>
        <w:jc w:val="both"/>
        <w:rPr>
          <w:b w:val="0"/>
          <w:bCs/>
          <w:iCs/>
          <w:sz w:val="24"/>
          <w:szCs w:val="24"/>
        </w:rPr>
      </w:pPr>
      <w:r w:rsidRPr="00131B90">
        <w:rPr>
          <w:iCs/>
          <w:sz w:val="24"/>
          <w:szCs w:val="24"/>
        </w:rPr>
        <w:t>4.</w:t>
      </w:r>
      <w:r w:rsidR="00D81DEF" w:rsidRPr="00BB0CC5">
        <w:rPr>
          <w:iCs/>
          <w:sz w:val="24"/>
          <w:szCs w:val="24"/>
          <w:lang w:val="de-DE"/>
        </w:rPr>
        <w:t>Số năm công tác và công tác chăm sóc người bệnh của điều dưỡng</w:t>
      </w:r>
    </w:p>
    <w:p w14:paraId="1139A14A" w14:textId="70BAB373" w:rsidR="00D81DEF" w:rsidRPr="00BB0CC5" w:rsidRDefault="00D81DEF" w:rsidP="00D81DEF">
      <w:pPr>
        <w:jc w:val="both"/>
        <w:rPr>
          <w:b w:val="0"/>
          <w:bCs/>
          <w:iCs/>
          <w:sz w:val="24"/>
          <w:szCs w:val="24"/>
        </w:rPr>
      </w:pPr>
      <w:r w:rsidRPr="00BB0CC5">
        <w:rPr>
          <w:b w:val="0"/>
          <w:bCs/>
          <w:iCs/>
          <w:sz w:val="24"/>
          <w:szCs w:val="24"/>
        </w:rPr>
        <w:t xml:space="preserve">Kết quả nghiên cứu của chúng tôi cho thấy nhóm điều dưỡng có 6–15 năm kinh nghiệm đạt tỷ lệ chăm sóc tốt cao nhất với 95,7%, trong khi nhóm dưới 5 năm đạt 80,0% và nhóm trên 15 năm đạt 81,2%. Tuy nhiên, giá trị p = 0,138 cho thấy sự khác biệt giữa các nhóm không có ý nghĩa thống kê, phản ánh rằng trong mẫu nghiên cứu hiện tại, số </w:t>
      </w:r>
      <w:r w:rsidRPr="00BB0CC5">
        <w:rPr>
          <w:b w:val="0"/>
          <w:bCs/>
          <w:iCs/>
          <w:sz w:val="24"/>
          <w:szCs w:val="24"/>
        </w:rPr>
        <w:t>năm công tác chưa có mối liên quan rõ ràng đến chất lượng chăm sóc người bệnh.</w:t>
      </w:r>
    </w:p>
    <w:p w14:paraId="105C454A" w14:textId="06C691B3" w:rsidR="00B67C2E" w:rsidRPr="00131B90" w:rsidRDefault="00131B90" w:rsidP="00131B90">
      <w:pPr>
        <w:ind w:firstLine="720"/>
        <w:jc w:val="both"/>
        <w:rPr>
          <w:iCs/>
          <w:sz w:val="24"/>
          <w:szCs w:val="24"/>
        </w:rPr>
      </w:pPr>
      <w:r>
        <w:rPr>
          <w:iCs/>
          <w:sz w:val="24"/>
          <w:szCs w:val="24"/>
          <w:lang w:val="de-DE"/>
        </w:rPr>
        <w:t>5.</w:t>
      </w:r>
      <w:r w:rsidR="00B67C2E" w:rsidRPr="00131B90">
        <w:rPr>
          <w:iCs/>
          <w:sz w:val="24"/>
          <w:szCs w:val="24"/>
          <w:lang w:val="de-DE"/>
        </w:rPr>
        <w:t>Mức lương và công tác chăm sóc người bệnh của điều dưỡng</w:t>
      </w:r>
    </w:p>
    <w:p w14:paraId="1FA28FD8" w14:textId="66F5F1BA" w:rsidR="00B67C2E" w:rsidRPr="00BB0CC5" w:rsidRDefault="00131B90" w:rsidP="00D81DEF">
      <w:pPr>
        <w:jc w:val="both"/>
        <w:rPr>
          <w:b w:val="0"/>
          <w:bCs/>
          <w:iCs/>
          <w:sz w:val="24"/>
          <w:szCs w:val="24"/>
        </w:rPr>
      </w:pPr>
      <w:r>
        <w:rPr>
          <w:b w:val="0"/>
          <w:bCs/>
          <w:iCs/>
          <w:sz w:val="24"/>
          <w:szCs w:val="24"/>
        </w:rPr>
        <w:t>T</w:t>
      </w:r>
      <w:r w:rsidR="00B67C2E" w:rsidRPr="00B67C2E">
        <w:rPr>
          <w:b w:val="0"/>
          <w:bCs/>
          <w:iCs/>
          <w:sz w:val="24"/>
          <w:szCs w:val="24"/>
        </w:rPr>
        <w:t>ỷ lệ đạt kết quả chăm sóc người bệnh theo các nhóm mức lương của điều dưỡng đều ở mức cao và tương đối đồng đều, cụ thể nhóm có mức lương dưới 10 triệu đồng đạt 90,0%, nhóm từ 10–13 triệu đồng đạt 90,9% và nhóm trên 13 triệu đồng đạt 100%. Giá trị p = 0,855 cho thấy không có sự khác biệt có ý nghĩa thống kê giữa các nhóm. Như vậy, trong mẫu nghiên cứu này, mức lương dường như không có ảnh hưởng đáng kể đến chất lượng chăm sóc của điều dưỡng.</w:t>
      </w:r>
    </w:p>
    <w:p w14:paraId="2E11FC6D" w14:textId="46829D01" w:rsidR="00D81DEF" w:rsidRPr="00BB0CC5" w:rsidRDefault="00B67C2E" w:rsidP="00D81DEF">
      <w:pPr>
        <w:ind w:firstLine="720"/>
        <w:jc w:val="both"/>
        <w:rPr>
          <w:iCs/>
          <w:sz w:val="24"/>
          <w:szCs w:val="24"/>
        </w:rPr>
      </w:pPr>
      <w:r>
        <w:rPr>
          <w:iCs/>
          <w:sz w:val="24"/>
          <w:szCs w:val="24"/>
        </w:rPr>
        <w:t>6</w:t>
      </w:r>
      <w:r w:rsidR="00D81DEF" w:rsidRPr="00BB0CC5">
        <w:rPr>
          <w:iCs/>
          <w:sz w:val="24"/>
          <w:szCs w:val="24"/>
        </w:rPr>
        <w:t xml:space="preserve">. </w:t>
      </w:r>
      <w:r w:rsidR="00D81DEF" w:rsidRPr="00BB0CC5">
        <w:rPr>
          <w:iCs/>
          <w:sz w:val="24"/>
          <w:szCs w:val="24"/>
          <w:lang w:val="de-DE"/>
        </w:rPr>
        <w:t>Hạn chế của nghiên cứu</w:t>
      </w:r>
    </w:p>
    <w:p w14:paraId="5B4604F3" w14:textId="36A3B7BB" w:rsidR="00131B90" w:rsidRDefault="00131B90" w:rsidP="00D81DEF">
      <w:pPr>
        <w:jc w:val="both"/>
        <w:rPr>
          <w:b w:val="0"/>
          <w:bCs/>
          <w:iCs/>
          <w:sz w:val="24"/>
          <w:szCs w:val="24"/>
        </w:rPr>
      </w:pPr>
      <w:r>
        <w:rPr>
          <w:b w:val="0"/>
          <w:bCs/>
          <w:iCs/>
          <w:sz w:val="24"/>
          <w:szCs w:val="24"/>
        </w:rPr>
        <w:t xml:space="preserve">- </w:t>
      </w:r>
      <w:r w:rsidR="00D81DEF" w:rsidRPr="00BB0CC5">
        <w:rPr>
          <w:b w:val="0"/>
          <w:bCs/>
          <w:iCs/>
          <w:sz w:val="24"/>
          <w:szCs w:val="24"/>
        </w:rPr>
        <w:t xml:space="preserve">Phương pháp thu thập dữ liệu chủ yếu dựa trên quan sát và đánh giá cắt ngang cũng là một hạn chế, bởi kết quả có thể bị ảnh hưởng bởi yếu tố chủ quan của người quan sát và không phản ánh được sự thay đổi trong thực hành chăm sóc theo thời gian hoặc theo từng ca trực khác nhau. Việc kết hợp các phương pháp thu thập dữ liệu khác nhau như phỏng vấn, bảng tự đánh giá và ghi nhận trực tiếp cùng với quan sát sẽ giảm thiểu sai số từ đánh giá cắt ngang. </w:t>
      </w:r>
    </w:p>
    <w:p w14:paraId="3C140074" w14:textId="11641F1F" w:rsidR="00D81DEF" w:rsidRPr="00BB0CC5" w:rsidRDefault="00131B90" w:rsidP="00D81DEF">
      <w:pPr>
        <w:jc w:val="both"/>
        <w:rPr>
          <w:b w:val="0"/>
          <w:bCs/>
          <w:iCs/>
          <w:sz w:val="24"/>
          <w:szCs w:val="24"/>
        </w:rPr>
      </w:pPr>
      <w:r>
        <w:rPr>
          <w:b w:val="0"/>
          <w:bCs/>
          <w:iCs/>
          <w:sz w:val="24"/>
          <w:szCs w:val="24"/>
        </w:rPr>
        <w:t xml:space="preserve">- </w:t>
      </w:r>
      <w:r w:rsidR="00D81DEF" w:rsidRPr="00BB0CC5">
        <w:rPr>
          <w:b w:val="0"/>
          <w:bCs/>
          <w:iCs/>
          <w:sz w:val="24"/>
          <w:szCs w:val="24"/>
        </w:rPr>
        <w:t xml:space="preserve">Bảng kiểm sử dụng trong nghiên cứu được xây dựng dựa trên các quy định về chức năng và nhiệm vụ của điều dưỡng, do đó mặc dù đảm bảo tính chuẩn mực, nhưng có thể chưa bao quát hết tất cả các khía cạnh thực tiễn của công tác chăm sóc. Những hoạt động mang tính linh hoạt, sáng tạo </w:t>
      </w:r>
      <w:r w:rsidR="00D81DEF" w:rsidRPr="00BB0CC5">
        <w:rPr>
          <w:b w:val="0"/>
          <w:bCs/>
          <w:iCs/>
          <w:sz w:val="24"/>
          <w:szCs w:val="24"/>
        </w:rPr>
        <w:lastRenderedPageBreak/>
        <w:t>hoặc liên quan đến tương tác trực tiếp với người bệnh và gia đình có thể chưa được đánh giá đầy đủ. thái độ nghề nghiệp để có cái nhìn toàn diện hơn về chất lượng chăm sóc.</w:t>
      </w:r>
    </w:p>
    <w:p w14:paraId="319B7BF8" w14:textId="490A9931" w:rsidR="00D81DEF" w:rsidRPr="00BB0CC5" w:rsidRDefault="00D81DEF" w:rsidP="00D81DEF">
      <w:pPr>
        <w:rPr>
          <w:sz w:val="24"/>
          <w:szCs w:val="24"/>
        </w:rPr>
      </w:pPr>
      <w:r w:rsidRPr="00BB0CC5">
        <w:rPr>
          <w:b w:val="0"/>
          <w:bCs/>
          <w:iCs/>
          <w:sz w:val="24"/>
          <w:szCs w:val="24"/>
        </w:rPr>
        <w:t xml:space="preserve">- Nghiên cứu chưa xem xét đến các yếu tố môi trường, tổ chức hoặc áp lực công việc </w:t>
      </w:r>
      <w:r w:rsidRPr="00BB0CC5">
        <w:rPr>
          <w:b w:val="0"/>
          <w:bCs/>
          <w:iCs/>
          <w:sz w:val="24"/>
          <w:szCs w:val="24"/>
        </w:rPr>
        <w:t>có thể ảnh hưởng đến chất lượng chăm sóc. Những hạn chế này cần được cân nhắc khi diễn giải kết quả nghiên</w:t>
      </w:r>
      <w:r w:rsidRPr="00BB0CC5">
        <w:rPr>
          <w:bCs/>
          <w:iCs/>
          <w:sz w:val="24"/>
          <w:szCs w:val="24"/>
        </w:rPr>
        <w:t xml:space="preserve"> </w:t>
      </w:r>
      <w:r w:rsidRPr="00BB0CC5">
        <w:rPr>
          <w:b w:val="0"/>
          <w:iCs/>
          <w:sz w:val="24"/>
          <w:szCs w:val="24"/>
        </w:rPr>
        <w:t>cứu và khi áp dụng vào thực tiễn</w:t>
      </w:r>
    </w:p>
    <w:p w14:paraId="61EE281C" w14:textId="76E79407" w:rsidR="00C81C8F" w:rsidRPr="00BB0CC5" w:rsidRDefault="00C81C8F" w:rsidP="006839B8">
      <w:pPr>
        <w:ind w:firstLine="567"/>
        <w:jc w:val="both"/>
        <w:rPr>
          <w:bCs/>
          <w:sz w:val="24"/>
          <w:szCs w:val="24"/>
        </w:rPr>
      </w:pPr>
      <w:r w:rsidRPr="00BB0CC5">
        <w:rPr>
          <w:b w:val="0"/>
          <w:bCs/>
          <w:sz w:val="24"/>
          <w:szCs w:val="24"/>
          <w:lang w:val="vi-VN"/>
        </w:rPr>
        <w:t>Không có mối liên quan có ý nghĩa thống kê giữa giới tính, trình độ học vấn</w:t>
      </w:r>
      <w:r w:rsidRPr="00BB0CC5">
        <w:rPr>
          <w:b w:val="0"/>
          <w:bCs/>
          <w:sz w:val="24"/>
          <w:szCs w:val="24"/>
        </w:rPr>
        <w:t>, kiến thức</w:t>
      </w:r>
      <w:r w:rsidRPr="00BB0CC5">
        <w:rPr>
          <w:b w:val="0"/>
          <w:bCs/>
          <w:sz w:val="24"/>
          <w:szCs w:val="24"/>
          <w:lang w:val="vi-VN"/>
        </w:rPr>
        <w:t xml:space="preserve"> với kết quả thực hành đạt. </w:t>
      </w:r>
      <w:bookmarkStart w:id="65" w:name="_Hlk180743871"/>
    </w:p>
    <w:p w14:paraId="2EF2D6CC" w14:textId="77777777" w:rsidR="0098067D" w:rsidRDefault="0098067D" w:rsidP="00BB0CC5">
      <w:pPr>
        <w:shd w:val="clear" w:color="auto" w:fill="FFFFFF" w:themeFill="background1"/>
        <w:tabs>
          <w:tab w:val="left" w:pos="709"/>
        </w:tabs>
        <w:spacing w:before="120"/>
        <w:jc w:val="both"/>
        <w:rPr>
          <w:sz w:val="24"/>
          <w:szCs w:val="24"/>
        </w:rPr>
        <w:sectPr w:rsidR="0098067D" w:rsidSect="0098067D">
          <w:type w:val="continuous"/>
          <w:pgSz w:w="11907" w:h="16840" w:code="9"/>
          <w:pgMar w:top="1134" w:right="1134" w:bottom="1134" w:left="1701" w:header="720" w:footer="720" w:gutter="0"/>
          <w:cols w:num="2" w:space="720"/>
          <w:docGrid w:linePitch="381"/>
        </w:sectPr>
      </w:pPr>
      <w:bookmarkStart w:id="66" w:name="_Hlk180743880"/>
      <w:bookmarkEnd w:id="65"/>
    </w:p>
    <w:p w14:paraId="60444577" w14:textId="77777777" w:rsidR="00BB0CC5" w:rsidRPr="00BB0CC5" w:rsidRDefault="003D56D7" w:rsidP="00BB0CC5">
      <w:pPr>
        <w:shd w:val="clear" w:color="auto" w:fill="FFFFFF" w:themeFill="background1"/>
        <w:tabs>
          <w:tab w:val="left" w:pos="709"/>
        </w:tabs>
        <w:spacing w:before="120"/>
        <w:jc w:val="both"/>
        <w:rPr>
          <w:sz w:val="24"/>
          <w:szCs w:val="24"/>
        </w:rPr>
      </w:pPr>
      <w:r w:rsidRPr="00BB0CC5">
        <w:rPr>
          <w:sz w:val="24"/>
          <w:szCs w:val="24"/>
        </w:rPr>
        <w:t>KẾT LUẬN</w:t>
      </w:r>
    </w:p>
    <w:p w14:paraId="452FD9CD" w14:textId="77777777" w:rsidR="00402E5D" w:rsidRDefault="00402E5D" w:rsidP="00BB0CC5">
      <w:pPr>
        <w:shd w:val="clear" w:color="auto" w:fill="FFFFFF" w:themeFill="background1"/>
        <w:tabs>
          <w:tab w:val="left" w:pos="709"/>
        </w:tabs>
        <w:spacing w:before="120"/>
        <w:jc w:val="both"/>
        <w:rPr>
          <w:sz w:val="24"/>
          <w:szCs w:val="24"/>
        </w:rPr>
        <w:sectPr w:rsidR="00402E5D" w:rsidSect="0098067D">
          <w:type w:val="continuous"/>
          <w:pgSz w:w="11907" w:h="16840" w:code="9"/>
          <w:pgMar w:top="1134" w:right="1134" w:bottom="1134" w:left="1701" w:header="720" w:footer="720" w:gutter="0"/>
          <w:cols w:space="720"/>
          <w:docGrid w:linePitch="381"/>
        </w:sectPr>
      </w:pPr>
    </w:p>
    <w:p w14:paraId="3B7D6E5E" w14:textId="66FD7905" w:rsidR="00BB0CC5" w:rsidRPr="00BB0CC5" w:rsidRDefault="00BB0CC5" w:rsidP="00BB0CC5">
      <w:pPr>
        <w:shd w:val="clear" w:color="auto" w:fill="FFFFFF" w:themeFill="background1"/>
        <w:tabs>
          <w:tab w:val="left" w:pos="709"/>
        </w:tabs>
        <w:spacing w:before="120"/>
        <w:jc w:val="both"/>
        <w:rPr>
          <w:sz w:val="24"/>
          <w:szCs w:val="24"/>
        </w:rPr>
      </w:pPr>
      <w:r w:rsidRPr="00BB0CC5">
        <w:rPr>
          <w:sz w:val="24"/>
          <w:szCs w:val="24"/>
        </w:rPr>
        <w:t xml:space="preserve">            1.</w:t>
      </w:r>
      <w:r w:rsidRPr="00BB0CC5">
        <w:rPr>
          <w:bCs/>
          <w:sz w:val="24"/>
          <w:szCs w:val="24"/>
        </w:rPr>
        <w:t xml:space="preserve"> </w:t>
      </w:r>
      <w:r w:rsidR="009E0958" w:rsidRPr="00BB0CC5">
        <w:rPr>
          <w:bCs/>
          <w:sz w:val="24"/>
          <w:szCs w:val="24"/>
        </w:rPr>
        <w:t xml:space="preserve">Hoạt động chăm sóc người bệnh </w:t>
      </w:r>
      <w:r w:rsidR="00A94890" w:rsidRPr="00BB0CC5">
        <w:rPr>
          <w:bCs/>
          <w:sz w:val="24"/>
          <w:szCs w:val="24"/>
        </w:rPr>
        <w:t>của Điều dưỡng tại Bệnh viện Đa khoa khu vực</w:t>
      </w:r>
      <w:r w:rsidRPr="00BB0CC5">
        <w:rPr>
          <w:bCs/>
          <w:sz w:val="24"/>
          <w:szCs w:val="24"/>
        </w:rPr>
        <w:t xml:space="preserve"> </w:t>
      </w:r>
      <w:r w:rsidR="00A94890" w:rsidRPr="00BB0CC5">
        <w:rPr>
          <w:bCs/>
          <w:sz w:val="24"/>
          <w:szCs w:val="24"/>
        </w:rPr>
        <w:t>Ngọc Hồi năm 202</w:t>
      </w:r>
      <w:r w:rsidR="009E0958" w:rsidRPr="00BB0CC5">
        <w:rPr>
          <w:bCs/>
          <w:sz w:val="24"/>
          <w:szCs w:val="24"/>
        </w:rPr>
        <w:t>5</w:t>
      </w:r>
    </w:p>
    <w:p w14:paraId="5518F09D" w14:textId="4D72D82B" w:rsidR="00BB0CC5" w:rsidRPr="00131B90" w:rsidRDefault="00BB0CC5" w:rsidP="00131B90">
      <w:pPr>
        <w:shd w:val="clear" w:color="auto" w:fill="FFFFFF" w:themeFill="background1"/>
        <w:tabs>
          <w:tab w:val="left" w:pos="709"/>
        </w:tabs>
        <w:jc w:val="both"/>
        <w:rPr>
          <w:bCs/>
          <w:sz w:val="24"/>
          <w:szCs w:val="24"/>
        </w:rPr>
      </w:pPr>
      <w:r w:rsidRPr="00BB0CC5">
        <w:rPr>
          <w:rFonts w:eastAsia="Calibri"/>
          <w:b w:val="0"/>
          <w:sz w:val="24"/>
          <w:szCs w:val="24"/>
          <w:lang w:val="de-DE"/>
        </w:rPr>
        <w:tab/>
        <w:t>Trong 9 nội dung đánh giá công tác điều dưỡng, các tiêu chí đạt tỷ lệ cao nhất chủ yếu liên quan đến những hoạt động cơ bản, có quy trình rõ ràng và thường xuyên được thực hiện. Cụ thể, các hoạt động như theo dõi và ghi nhận dấu hiệu sinh tồn, phát hiện và báo cáo dấu hiệu bất thường đạt 100%, các quy trình chuyên môn kỹ thuật đạt trên 95%, quản lý hồ sơ hằng ngày đạt 97,1%, chăm sóc tinh thần với việc tạo môi trường thân thiện đạt 95,6%, phục hồi chức năng phối hợp với kỹ thuật viên đạt 94,1%, truyền thông, giáo dục sức khỏe đạt 94,1%, chăm sóc dinh dưỡng đạt 88,2% và chăm sóc vệ sinh cá nhân đạt 88,2%</w:t>
      </w:r>
      <w:r w:rsidR="00131B90">
        <w:rPr>
          <w:rFonts w:eastAsia="Calibri"/>
          <w:b w:val="0"/>
          <w:sz w:val="24"/>
          <w:szCs w:val="24"/>
          <w:lang w:val="de-DE"/>
        </w:rPr>
        <w:t xml:space="preserve">, </w:t>
      </w:r>
      <w:r w:rsidRPr="00BB0CC5">
        <w:rPr>
          <w:rFonts w:eastAsia="Calibri"/>
          <w:b w:val="0"/>
          <w:sz w:val="24"/>
          <w:szCs w:val="24"/>
        </w:rPr>
        <w:t xml:space="preserve">chăm sóc hô hấp, tuần hoàn và thân nhiệt với 97,1%, tiếp theo là thực hiện các quy trình chuyên môn kỹ thuật đạt 92,7% và quản lý người bệnh đạt 88,2%. Chăm sóc tinh thần cũng đạt mức cao 86,8%, phản ánh lực lượng điều dưỡng thực hiện tốt những nhiệm vụ có quy trình rõ ràng và tiêu chuẩn cụ thể. Ngược lại, một số nội dung đạt tỷ lệ thấp hơn như </w:t>
      </w:r>
      <w:r w:rsidRPr="00BB0CC5">
        <w:rPr>
          <w:rFonts w:eastAsia="Calibri"/>
          <w:b w:val="0"/>
          <w:sz w:val="24"/>
          <w:szCs w:val="24"/>
        </w:rPr>
        <w:t xml:space="preserve">chăm sóc giấc ngủ và nghỉ ngơi 64,7%, chăm sóc dinh dưỡng 69,1% và chăm sóc vệ sinh cá nhân 76,5%, cho thấy vẫn còn những khía cạnh cần cải thiện để nâng cao chất lượng tổng thể. </w:t>
      </w:r>
    </w:p>
    <w:p w14:paraId="38D39E96" w14:textId="77777777" w:rsidR="00BB0CC5" w:rsidRPr="00BB0CC5" w:rsidRDefault="00BB0CC5" w:rsidP="00BB0CC5">
      <w:pPr>
        <w:jc w:val="both"/>
        <w:rPr>
          <w:rFonts w:eastAsia="Calibri"/>
          <w:b w:val="0"/>
          <w:sz w:val="24"/>
          <w:szCs w:val="24"/>
        </w:rPr>
      </w:pPr>
      <w:r w:rsidRPr="00BB0CC5">
        <w:rPr>
          <w:rFonts w:eastAsia="Calibri"/>
          <w:b w:val="0"/>
          <w:sz w:val="24"/>
          <w:szCs w:val="24"/>
        </w:rPr>
        <w:tab/>
        <w:t>Tỷ lệ đạt đánh giá chung là 91,2%, cho thấy nhìn chung công tác chăm sóc điều dưỡng tại đơn vị được thực hiện ở mức khá cao nhưng vẫn tồn tại khoảng cách giữa các nội dung, đặc biệt ở những hoạt động phụ thuộc nhiều vào sự tương tác với người bệnh và phối hợp đa chiều.</w:t>
      </w:r>
    </w:p>
    <w:p w14:paraId="2977BB62" w14:textId="77777777" w:rsidR="00BB0CC5" w:rsidRPr="00BB0CC5" w:rsidRDefault="00BB0CC5" w:rsidP="00BB0CC5">
      <w:pPr>
        <w:jc w:val="both"/>
        <w:rPr>
          <w:rFonts w:eastAsia="Calibri"/>
          <w:b w:val="0"/>
          <w:sz w:val="24"/>
          <w:szCs w:val="24"/>
        </w:rPr>
      </w:pPr>
      <w:r w:rsidRPr="00BB0CC5">
        <w:rPr>
          <w:rFonts w:eastAsia="Calibri"/>
          <w:b w:val="0"/>
          <w:sz w:val="24"/>
          <w:szCs w:val="24"/>
        </w:rPr>
        <w:tab/>
      </w:r>
      <w:r w:rsidRPr="00BB0CC5">
        <w:rPr>
          <w:rFonts w:eastAsia="Calibri"/>
          <w:iCs/>
          <w:sz w:val="24"/>
          <w:szCs w:val="24"/>
          <w:lang w:val="de-DE"/>
        </w:rPr>
        <w:t>2. Yếu tố liên quan đến chăm sóc người bệnh của điều dưỡng tại Bệnh viện Đa khoa khu vực Ngọc Hồi năm 2025</w:t>
      </w:r>
    </w:p>
    <w:p w14:paraId="7FAB6514" w14:textId="65D8D8DA" w:rsidR="00BB0CC5" w:rsidRPr="00BB0CC5" w:rsidRDefault="00BB0CC5" w:rsidP="00BB0CC5">
      <w:pPr>
        <w:jc w:val="both"/>
        <w:rPr>
          <w:rFonts w:eastAsia="Calibri"/>
          <w:b w:val="0"/>
          <w:sz w:val="24"/>
          <w:szCs w:val="24"/>
        </w:rPr>
      </w:pPr>
      <w:r w:rsidRPr="00BB0CC5">
        <w:rPr>
          <w:rFonts w:eastAsia="Calibri"/>
          <w:b w:val="0"/>
          <w:sz w:val="24"/>
          <w:szCs w:val="24"/>
          <w:lang w:val="de-DE"/>
        </w:rPr>
        <w:tab/>
        <w:t>T</w:t>
      </w:r>
      <w:r w:rsidRPr="00BB0CC5">
        <w:rPr>
          <w:rFonts w:eastAsia="Calibri"/>
          <w:b w:val="0"/>
          <w:sz w:val="24"/>
          <w:szCs w:val="24"/>
        </w:rPr>
        <w:t>rình độ chuyên môn của điều dưỡng có mối liên quan rõ ràng đến chất lượng chăm sóc người bệnh. Cụ thể, nhóm điều dưỡng trình độ cao đẳng đạt tỷ lệ chăm sóc tốt cao hơn so với nhóm đại học trở lên, lần lượt là 97,8% và 77,3%, với OR = 13,2 (95% CI: 1,4–121,6, p = 0,012). Như vậy, trình độ cao đẳng được liên kết mạnh mẽ với khả năng hoàn thành tốt các nhiệm vụ chăm sóc  của điều dưỡng</w:t>
      </w:r>
      <w:r w:rsidR="006839B8">
        <w:rPr>
          <w:rFonts w:eastAsia="Calibri"/>
          <w:b w:val="0"/>
          <w:sz w:val="24"/>
          <w:szCs w:val="24"/>
        </w:rPr>
        <w:t xml:space="preserve">. </w:t>
      </w:r>
      <w:r w:rsidRPr="00BB0CC5">
        <w:rPr>
          <w:rFonts w:eastAsia="Calibri"/>
          <w:b w:val="0"/>
          <w:sz w:val="24"/>
          <w:szCs w:val="24"/>
        </w:rPr>
        <w:t xml:space="preserve">Các yếu tố còn lại, bao gồm giới tính, khoa công tác, số năm công </w:t>
      </w:r>
      <w:r w:rsidRPr="00BB0CC5">
        <w:rPr>
          <w:rFonts w:eastAsia="Calibri"/>
          <w:b w:val="0"/>
          <w:sz w:val="24"/>
          <w:szCs w:val="24"/>
        </w:rPr>
        <w:lastRenderedPageBreak/>
        <w:t xml:space="preserve">tác và mức lương, không cho thấy mối liên quan đáng kể với chất lượng chăm sóc người bệnh. Tỷ lệ đạt kết quả giữa các nhóm trong những yếu tố này tương đối đồng đều, </w:t>
      </w:r>
      <w:r w:rsidRPr="00BB0CC5">
        <w:rPr>
          <w:rFonts w:eastAsia="Calibri"/>
          <w:b w:val="0"/>
          <w:sz w:val="24"/>
          <w:szCs w:val="24"/>
        </w:rPr>
        <w:t>với p &gt; 0,05, cho thấy các đặc điểm này không ảnh hưởng đáng kể đến hiệu quả chăm sóc của điều dưỡng.</w:t>
      </w:r>
    </w:p>
    <w:p w14:paraId="57C3691C" w14:textId="77777777" w:rsidR="00402E5D" w:rsidRDefault="00402E5D" w:rsidP="00BB0CC5">
      <w:pPr>
        <w:spacing w:after="200" w:line="276" w:lineRule="auto"/>
        <w:rPr>
          <w:sz w:val="24"/>
          <w:szCs w:val="24"/>
        </w:rPr>
        <w:sectPr w:rsidR="00402E5D" w:rsidSect="00402E5D">
          <w:type w:val="continuous"/>
          <w:pgSz w:w="11907" w:h="16840" w:code="9"/>
          <w:pgMar w:top="1134" w:right="1134" w:bottom="1134" w:left="1701" w:header="720" w:footer="720" w:gutter="0"/>
          <w:cols w:num="2" w:space="720"/>
          <w:docGrid w:linePitch="381"/>
        </w:sectPr>
      </w:pPr>
      <w:bookmarkStart w:id="67" w:name="_Toc513730925"/>
      <w:bookmarkStart w:id="68" w:name="_Toc7565672"/>
      <w:bookmarkStart w:id="69" w:name="_Toc181540475"/>
      <w:bookmarkStart w:id="70" w:name="_Toc181545353"/>
      <w:bookmarkStart w:id="71" w:name="_Hlk180743943"/>
    </w:p>
    <w:p w14:paraId="7BD00EB7" w14:textId="222FBA18" w:rsidR="00E131C5" w:rsidRPr="00BB0CC5" w:rsidRDefault="004C2F04" w:rsidP="00BB0CC5">
      <w:pPr>
        <w:spacing w:after="200" w:line="276" w:lineRule="auto"/>
        <w:rPr>
          <w:rFonts w:eastAsia="Calibri"/>
          <w:sz w:val="24"/>
          <w:szCs w:val="24"/>
          <w:lang w:val="de-DE"/>
        </w:rPr>
      </w:pPr>
      <w:r w:rsidRPr="00BB0CC5">
        <w:rPr>
          <w:sz w:val="24"/>
          <w:szCs w:val="24"/>
        </w:rPr>
        <w:t>KHUYẾN NGHỊ</w:t>
      </w:r>
      <w:bookmarkStart w:id="72" w:name="_Toc181540478"/>
      <w:bookmarkStart w:id="73" w:name="_Toc181545356"/>
      <w:bookmarkEnd w:id="67"/>
      <w:bookmarkEnd w:id="68"/>
      <w:bookmarkEnd w:id="69"/>
      <w:bookmarkEnd w:id="70"/>
    </w:p>
    <w:bookmarkEnd w:id="72"/>
    <w:bookmarkEnd w:id="73"/>
    <w:p w14:paraId="0222FDB5" w14:textId="77777777" w:rsidR="00BB0CC5" w:rsidRPr="00BB0CC5" w:rsidRDefault="00BB0CC5" w:rsidP="00BB0CC5">
      <w:pPr>
        <w:numPr>
          <w:ilvl w:val="0"/>
          <w:numId w:val="14"/>
        </w:numPr>
        <w:tabs>
          <w:tab w:val="clear" w:pos="360"/>
          <w:tab w:val="num" w:pos="720"/>
        </w:tabs>
        <w:ind w:left="357" w:hanging="357"/>
        <w:jc w:val="both"/>
        <w:rPr>
          <w:b w:val="0"/>
          <w:sz w:val="24"/>
          <w:szCs w:val="24"/>
        </w:rPr>
      </w:pPr>
      <w:r w:rsidRPr="00BB0CC5">
        <w:rPr>
          <w:b w:val="0"/>
          <w:sz w:val="24"/>
          <w:szCs w:val="24"/>
        </w:rPr>
        <w:t>Duy trì các nội dung đã thực hiện tốt, đặc biệt là kỹ thuật chuyên môn và quản lý hồ sơ.</w:t>
      </w:r>
    </w:p>
    <w:p w14:paraId="136BAF0C" w14:textId="77777777" w:rsidR="00BB0CC5" w:rsidRPr="00BB0CC5" w:rsidRDefault="00BB0CC5" w:rsidP="00BB0CC5">
      <w:pPr>
        <w:numPr>
          <w:ilvl w:val="0"/>
          <w:numId w:val="14"/>
        </w:numPr>
        <w:tabs>
          <w:tab w:val="clear" w:pos="360"/>
          <w:tab w:val="num" w:pos="720"/>
        </w:tabs>
        <w:ind w:left="357" w:hanging="357"/>
        <w:jc w:val="both"/>
        <w:rPr>
          <w:b w:val="0"/>
          <w:sz w:val="24"/>
          <w:szCs w:val="24"/>
        </w:rPr>
      </w:pPr>
      <w:r w:rsidRPr="00BB0CC5">
        <w:rPr>
          <w:b w:val="0"/>
          <w:sz w:val="24"/>
          <w:szCs w:val="24"/>
        </w:rPr>
        <w:t>Tăng cường đào tạo nâng cao kỹ năng thực hành lâm sàng cho điều dưỡng đại học và sau đại học.</w:t>
      </w:r>
    </w:p>
    <w:p w14:paraId="09F2555E" w14:textId="77777777" w:rsidR="00BB0CC5" w:rsidRPr="00BB0CC5" w:rsidRDefault="00BB0CC5" w:rsidP="00BB0CC5">
      <w:pPr>
        <w:numPr>
          <w:ilvl w:val="0"/>
          <w:numId w:val="14"/>
        </w:numPr>
        <w:tabs>
          <w:tab w:val="clear" w:pos="360"/>
          <w:tab w:val="num" w:pos="720"/>
        </w:tabs>
        <w:ind w:left="357" w:hanging="357"/>
        <w:jc w:val="both"/>
        <w:rPr>
          <w:b w:val="0"/>
          <w:sz w:val="24"/>
          <w:szCs w:val="24"/>
        </w:rPr>
      </w:pPr>
      <w:r w:rsidRPr="00BB0CC5">
        <w:rPr>
          <w:b w:val="0"/>
          <w:sz w:val="24"/>
          <w:szCs w:val="24"/>
        </w:rPr>
        <w:t>Tăng cường phối hợp đa ngành trong chăm sóc, đặc biệt ở các nội dung liên quan dinh dưỡng và phục hồi chức năng.</w:t>
      </w:r>
    </w:p>
    <w:p w14:paraId="71E67FC4" w14:textId="65967E15" w:rsidR="003D56D7" w:rsidRPr="00BB0CC5" w:rsidRDefault="00BB0CC5" w:rsidP="00BB0CC5">
      <w:pPr>
        <w:numPr>
          <w:ilvl w:val="0"/>
          <w:numId w:val="14"/>
        </w:numPr>
        <w:tabs>
          <w:tab w:val="clear" w:pos="360"/>
          <w:tab w:val="num" w:pos="720"/>
        </w:tabs>
        <w:ind w:left="357" w:hanging="357"/>
        <w:jc w:val="both"/>
        <w:rPr>
          <w:b w:val="0"/>
          <w:sz w:val="24"/>
          <w:szCs w:val="24"/>
        </w:rPr>
      </w:pPr>
      <w:r w:rsidRPr="00BB0CC5">
        <w:rPr>
          <w:b w:val="0"/>
          <w:sz w:val="24"/>
          <w:szCs w:val="24"/>
        </w:rPr>
        <w:t>Nâng cao truyền thông – giáo dục sức khỏe, cải thiện kỹ năng giao tiếp của điều dưỡng với người bệnh và thân nhân.</w:t>
      </w:r>
    </w:p>
    <w:p w14:paraId="4A16D87C" w14:textId="3043E749" w:rsidR="00153A44" w:rsidRPr="00131B90" w:rsidRDefault="0095365A" w:rsidP="00131B90">
      <w:pPr>
        <w:pStyle w:val="Heading1"/>
        <w:jc w:val="both"/>
        <w:rPr>
          <w:rFonts w:ascii="Times New Roman" w:hAnsi="Times New Roman"/>
          <w:sz w:val="24"/>
          <w:szCs w:val="24"/>
        </w:rPr>
      </w:pPr>
      <w:bookmarkStart w:id="74" w:name="_Toc24664500"/>
      <w:bookmarkStart w:id="75" w:name="_Toc181540493"/>
      <w:bookmarkStart w:id="76" w:name="_Toc181545371"/>
      <w:r w:rsidRPr="00BB0CC5">
        <w:rPr>
          <w:rFonts w:ascii="Times New Roman" w:hAnsi="Times New Roman"/>
          <w:sz w:val="24"/>
          <w:szCs w:val="24"/>
          <w:lang w:val="vi-VN"/>
        </w:rPr>
        <w:t>TÀI LIỆU THAM KHẢO</w:t>
      </w:r>
      <w:bookmarkEnd w:id="74"/>
      <w:bookmarkEnd w:id="75"/>
      <w:bookmarkEnd w:id="76"/>
      <w:r w:rsidR="00153A44" w:rsidRPr="00BB0CC5">
        <w:rPr>
          <w:b w:val="0"/>
          <w:spacing w:val="-4"/>
          <w:sz w:val="24"/>
          <w:szCs w:val="24"/>
          <w:lang w:val="de-DE"/>
        </w:rPr>
        <w:tab/>
      </w:r>
    </w:p>
    <w:p w14:paraId="697BDB7F" w14:textId="77777777" w:rsidR="00153A44" w:rsidRPr="00BB0CC5" w:rsidRDefault="00153A44" w:rsidP="00153A44">
      <w:pPr>
        <w:pStyle w:val="EndNoteBibliography"/>
        <w:spacing w:line="360" w:lineRule="auto"/>
        <w:ind w:firstLine="709"/>
        <w:rPr>
          <w:sz w:val="24"/>
          <w:szCs w:val="24"/>
        </w:rPr>
      </w:pPr>
      <w:r w:rsidRPr="00BB0CC5">
        <w:rPr>
          <w:b w:val="0"/>
          <w:spacing w:val="-4"/>
          <w:sz w:val="24"/>
          <w:szCs w:val="24"/>
        </w:rPr>
        <w:fldChar w:fldCharType="begin"/>
      </w:r>
      <w:r w:rsidRPr="00BB0CC5">
        <w:rPr>
          <w:b w:val="0"/>
          <w:spacing w:val="-4"/>
          <w:sz w:val="24"/>
          <w:szCs w:val="24"/>
        </w:rPr>
        <w:instrText xml:space="preserve"> ADDIN EN.REFLIST </w:instrText>
      </w:r>
      <w:r w:rsidRPr="00BB0CC5">
        <w:rPr>
          <w:b w:val="0"/>
          <w:spacing w:val="-4"/>
          <w:sz w:val="24"/>
          <w:szCs w:val="24"/>
        </w:rPr>
        <w:fldChar w:fldCharType="separate"/>
      </w:r>
      <w:bookmarkStart w:id="77" w:name="_ENREF_1"/>
      <w:r w:rsidRPr="00BB0CC5">
        <w:rPr>
          <w:sz w:val="24"/>
          <w:szCs w:val="24"/>
        </w:rPr>
        <w:t xml:space="preserve">1. </w:t>
      </w:r>
      <w:r w:rsidRPr="00BB0CC5">
        <w:rPr>
          <w:b w:val="0"/>
          <w:sz w:val="24"/>
          <w:szCs w:val="24"/>
        </w:rPr>
        <w:t>Vũ Thị Lan Anh</w:t>
      </w:r>
      <w:r w:rsidRPr="00BB0CC5">
        <w:rPr>
          <w:sz w:val="24"/>
          <w:szCs w:val="24"/>
        </w:rPr>
        <w:t xml:space="preserve"> (2024), “Đánh giá kết quả thực hiện một số nhiệm vụ chăm sóc người bệnh của điều dưỡng viên tại Bệnh viện Trường Đại học Tây Nguyên, tỉnh Đắk Lắk năm 2024”, </w:t>
      </w:r>
      <w:r w:rsidRPr="00BB0CC5">
        <w:rPr>
          <w:i/>
          <w:sz w:val="24"/>
          <w:szCs w:val="24"/>
        </w:rPr>
        <w:t>Tạp chí Khoa học Điều dưỡng,</w:t>
      </w:r>
      <w:r w:rsidRPr="00BB0CC5">
        <w:rPr>
          <w:sz w:val="24"/>
          <w:szCs w:val="24"/>
        </w:rPr>
        <w:t xml:space="preserve"> 8 (2)(49-62).</w:t>
      </w:r>
      <w:bookmarkEnd w:id="77"/>
    </w:p>
    <w:p w14:paraId="4FA077CB" w14:textId="77777777" w:rsidR="00153A44" w:rsidRPr="00BB0CC5" w:rsidRDefault="00153A44" w:rsidP="00153A44">
      <w:pPr>
        <w:pStyle w:val="EndNoteBibliography"/>
        <w:spacing w:line="360" w:lineRule="auto"/>
        <w:ind w:firstLine="709"/>
        <w:rPr>
          <w:sz w:val="24"/>
          <w:szCs w:val="24"/>
        </w:rPr>
      </w:pPr>
      <w:bookmarkStart w:id="78" w:name="_ENREF_2"/>
      <w:r w:rsidRPr="00BB0CC5">
        <w:rPr>
          <w:sz w:val="24"/>
          <w:szCs w:val="24"/>
        </w:rPr>
        <w:t xml:space="preserve">2. </w:t>
      </w:r>
      <w:r w:rsidRPr="00BB0CC5">
        <w:rPr>
          <w:b w:val="0"/>
          <w:sz w:val="24"/>
          <w:szCs w:val="24"/>
        </w:rPr>
        <w:t>Bộ Y tế</w:t>
      </w:r>
      <w:r w:rsidRPr="00BB0CC5">
        <w:rPr>
          <w:sz w:val="24"/>
          <w:szCs w:val="24"/>
        </w:rPr>
        <w:t xml:space="preserve"> (2021), “Báo cáo công tác điều dưỡng toàn quốc năm 2020 - 2021”.</w:t>
      </w:r>
      <w:bookmarkEnd w:id="78"/>
    </w:p>
    <w:p w14:paraId="5A208CB9" w14:textId="77777777" w:rsidR="00153A44" w:rsidRPr="00BB0CC5" w:rsidRDefault="00153A44" w:rsidP="00153A44">
      <w:pPr>
        <w:pStyle w:val="EndNoteBibliography"/>
        <w:spacing w:line="360" w:lineRule="auto"/>
        <w:ind w:firstLine="709"/>
        <w:rPr>
          <w:sz w:val="24"/>
          <w:szCs w:val="24"/>
        </w:rPr>
      </w:pPr>
      <w:bookmarkStart w:id="79" w:name="_ENREF_3"/>
      <w:r w:rsidRPr="00BB0CC5">
        <w:rPr>
          <w:sz w:val="24"/>
          <w:szCs w:val="24"/>
        </w:rPr>
        <w:t xml:space="preserve">3. </w:t>
      </w:r>
      <w:r w:rsidRPr="00BB0CC5">
        <w:rPr>
          <w:b w:val="0"/>
          <w:sz w:val="24"/>
          <w:szCs w:val="24"/>
        </w:rPr>
        <w:t>Bộ Y tế</w:t>
      </w:r>
      <w:r w:rsidRPr="00BB0CC5">
        <w:rPr>
          <w:sz w:val="24"/>
          <w:szCs w:val="24"/>
        </w:rPr>
        <w:t xml:space="preserve"> (2021), “Thông tư số 31/2021/TT-BYT ngày 28 tháng 12 năm 2021 quy định hoạt động điều dưỡng trong bệnh viện”, </w:t>
      </w:r>
      <w:r w:rsidRPr="00BB0CC5">
        <w:rPr>
          <w:i/>
          <w:sz w:val="24"/>
          <w:szCs w:val="24"/>
        </w:rPr>
        <w:t>Hà Nội</w:t>
      </w:r>
      <w:r w:rsidRPr="00BB0CC5">
        <w:rPr>
          <w:sz w:val="24"/>
          <w:szCs w:val="24"/>
        </w:rPr>
        <w:t>.</w:t>
      </w:r>
      <w:bookmarkEnd w:id="79"/>
    </w:p>
    <w:p w14:paraId="2DC37737" w14:textId="77777777" w:rsidR="00153A44" w:rsidRPr="00BB0CC5" w:rsidRDefault="00153A44" w:rsidP="00153A44">
      <w:pPr>
        <w:pStyle w:val="EndNoteBibliography"/>
        <w:spacing w:line="360" w:lineRule="auto"/>
        <w:ind w:firstLine="709"/>
        <w:rPr>
          <w:sz w:val="24"/>
          <w:szCs w:val="24"/>
        </w:rPr>
      </w:pPr>
      <w:bookmarkStart w:id="80" w:name="_ENREF_4"/>
      <w:r w:rsidRPr="00BB0CC5">
        <w:rPr>
          <w:sz w:val="24"/>
          <w:szCs w:val="24"/>
        </w:rPr>
        <w:t xml:space="preserve">4. </w:t>
      </w:r>
      <w:r w:rsidRPr="00BB0CC5">
        <w:rPr>
          <w:b w:val="0"/>
          <w:sz w:val="24"/>
          <w:szCs w:val="24"/>
        </w:rPr>
        <w:t>Nguyễn Thị Minh Châu</w:t>
      </w:r>
      <w:r w:rsidRPr="00BB0CC5">
        <w:rPr>
          <w:sz w:val="24"/>
          <w:szCs w:val="24"/>
        </w:rPr>
        <w:t xml:space="preserve"> (2022), “Mối liên quan giữa động lực nghề nghiệp và chất lượng chăm sóc của điều dưỡng”, </w:t>
      </w:r>
      <w:r w:rsidRPr="00BB0CC5">
        <w:rPr>
          <w:i/>
          <w:sz w:val="24"/>
          <w:szCs w:val="24"/>
        </w:rPr>
        <w:t>Tạp chí Điều dưỡng Việt Nam,</w:t>
      </w:r>
      <w:r w:rsidRPr="00BB0CC5">
        <w:rPr>
          <w:sz w:val="24"/>
          <w:szCs w:val="24"/>
        </w:rPr>
        <w:t xml:space="preserve"> (2),</w:t>
      </w:r>
      <w:r w:rsidRPr="00BB0CC5">
        <w:rPr>
          <w:b w:val="0"/>
          <w:sz w:val="24"/>
          <w:szCs w:val="24"/>
        </w:rPr>
        <w:t xml:space="preserve"> </w:t>
      </w:r>
      <w:r w:rsidRPr="00BB0CC5">
        <w:rPr>
          <w:sz w:val="24"/>
          <w:szCs w:val="24"/>
        </w:rPr>
        <w:t>pp. 45-50.</w:t>
      </w:r>
      <w:bookmarkEnd w:id="80"/>
    </w:p>
    <w:p w14:paraId="3EC142EF" w14:textId="77777777" w:rsidR="00153A44" w:rsidRPr="00BB0CC5" w:rsidRDefault="00153A44" w:rsidP="00153A44">
      <w:pPr>
        <w:pStyle w:val="EndNoteBibliography"/>
        <w:spacing w:line="360" w:lineRule="auto"/>
        <w:ind w:firstLine="709"/>
        <w:rPr>
          <w:sz w:val="24"/>
          <w:szCs w:val="24"/>
        </w:rPr>
      </w:pPr>
      <w:bookmarkStart w:id="81" w:name="_ENREF_5"/>
      <w:r w:rsidRPr="00BB0CC5">
        <w:rPr>
          <w:sz w:val="24"/>
          <w:szCs w:val="24"/>
        </w:rPr>
        <w:t xml:space="preserve">5. </w:t>
      </w:r>
      <w:r w:rsidRPr="00BB0CC5">
        <w:rPr>
          <w:b w:val="0"/>
          <w:sz w:val="24"/>
          <w:szCs w:val="24"/>
        </w:rPr>
        <w:t>Lưu Thị Thu Hà &amp; Phạm Thế Văn</w:t>
      </w:r>
      <w:r w:rsidRPr="00BB0CC5">
        <w:rPr>
          <w:sz w:val="24"/>
          <w:szCs w:val="24"/>
        </w:rPr>
        <w:t xml:space="preserve"> (2024), </w:t>
      </w:r>
      <w:r w:rsidRPr="00BB0CC5">
        <w:rPr>
          <w:i/>
          <w:sz w:val="24"/>
          <w:szCs w:val="24"/>
        </w:rPr>
        <w:t>Thực trạng công tác chăm sóc người bệnh của điều dưỡng và đề xuất một số giải pháp can thiệp tại Bệnh viện Tâm thần Hà Nội năm 2024</w:t>
      </w:r>
      <w:r w:rsidRPr="00BB0CC5">
        <w:rPr>
          <w:sz w:val="24"/>
          <w:szCs w:val="24"/>
        </w:rPr>
        <w:t>, Đề tài nghiên cứu khoa học cấp cơ sở.</w:t>
      </w:r>
      <w:bookmarkEnd w:id="81"/>
    </w:p>
    <w:p w14:paraId="1731AF61" w14:textId="77777777" w:rsidR="00153A44" w:rsidRPr="00BB0CC5" w:rsidRDefault="00153A44" w:rsidP="00153A44">
      <w:pPr>
        <w:pStyle w:val="EndNoteBibliography"/>
        <w:spacing w:line="360" w:lineRule="auto"/>
        <w:ind w:firstLine="709"/>
        <w:rPr>
          <w:sz w:val="24"/>
          <w:szCs w:val="24"/>
        </w:rPr>
      </w:pPr>
      <w:bookmarkStart w:id="82" w:name="_ENREF_6"/>
      <w:r w:rsidRPr="00BB0CC5">
        <w:rPr>
          <w:sz w:val="24"/>
          <w:szCs w:val="24"/>
        </w:rPr>
        <w:t xml:space="preserve">6. </w:t>
      </w:r>
      <w:r w:rsidRPr="00BB0CC5">
        <w:rPr>
          <w:b w:val="0"/>
          <w:sz w:val="24"/>
          <w:szCs w:val="24"/>
        </w:rPr>
        <w:t>Phạm Văn Hòa và cộng sự</w:t>
      </w:r>
      <w:r w:rsidRPr="00BB0CC5">
        <w:rPr>
          <w:sz w:val="24"/>
          <w:szCs w:val="24"/>
        </w:rPr>
        <w:t xml:space="preserve"> (2019), “Stress nghề nghiệp và ảnh hưởng đến chất lượng chăm sóc của điều dưỡng tại một bệnh viện trung ương”, </w:t>
      </w:r>
      <w:r w:rsidRPr="00BB0CC5">
        <w:rPr>
          <w:i/>
          <w:sz w:val="24"/>
          <w:szCs w:val="24"/>
        </w:rPr>
        <w:t>Tạp chí Khoa học Điều dưỡng,</w:t>
      </w:r>
      <w:r w:rsidRPr="00BB0CC5">
        <w:rPr>
          <w:sz w:val="24"/>
          <w:szCs w:val="24"/>
        </w:rPr>
        <w:t xml:space="preserve"> 4(1),</w:t>
      </w:r>
      <w:r w:rsidRPr="00BB0CC5">
        <w:rPr>
          <w:b w:val="0"/>
          <w:sz w:val="24"/>
          <w:szCs w:val="24"/>
        </w:rPr>
        <w:t xml:space="preserve"> </w:t>
      </w:r>
      <w:r w:rsidRPr="00BB0CC5">
        <w:rPr>
          <w:sz w:val="24"/>
          <w:szCs w:val="24"/>
        </w:rPr>
        <w:t>pp. 25-31.</w:t>
      </w:r>
      <w:bookmarkEnd w:id="82"/>
    </w:p>
    <w:p w14:paraId="6821ECEF" w14:textId="77777777" w:rsidR="00153A44" w:rsidRPr="00BB0CC5" w:rsidRDefault="00153A44" w:rsidP="00153A44">
      <w:pPr>
        <w:pStyle w:val="EndNoteBibliography"/>
        <w:spacing w:line="360" w:lineRule="auto"/>
        <w:ind w:firstLine="709"/>
        <w:rPr>
          <w:sz w:val="24"/>
          <w:szCs w:val="24"/>
        </w:rPr>
      </w:pPr>
      <w:bookmarkStart w:id="83" w:name="_ENREF_7"/>
      <w:r w:rsidRPr="00BB0CC5">
        <w:rPr>
          <w:sz w:val="24"/>
          <w:szCs w:val="24"/>
        </w:rPr>
        <w:t xml:space="preserve">7. </w:t>
      </w:r>
      <w:r w:rsidRPr="00BB0CC5">
        <w:rPr>
          <w:b w:val="0"/>
          <w:sz w:val="24"/>
          <w:szCs w:val="24"/>
        </w:rPr>
        <w:t>Nguyễn Thị Hoa</w:t>
      </w:r>
      <w:r w:rsidRPr="00BB0CC5">
        <w:rPr>
          <w:sz w:val="24"/>
          <w:szCs w:val="24"/>
        </w:rPr>
        <w:t xml:space="preserve"> (2021), “Thực trạng chăm sóc người bệnh của điều dưỡng tại Bệnh viện Bạch Mai”, </w:t>
      </w:r>
      <w:r w:rsidRPr="00BB0CC5">
        <w:rPr>
          <w:i/>
          <w:sz w:val="24"/>
          <w:szCs w:val="24"/>
        </w:rPr>
        <w:t>Tạp chí Y học thực hành,</w:t>
      </w:r>
      <w:r w:rsidRPr="00BB0CC5">
        <w:rPr>
          <w:sz w:val="24"/>
          <w:szCs w:val="24"/>
        </w:rPr>
        <w:t xml:space="preserve"> (6),</w:t>
      </w:r>
      <w:r w:rsidRPr="00BB0CC5">
        <w:rPr>
          <w:b w:val="0"/>
          <w:sz w:val="24"/>
          <w:szCs w:val="24"/>
        </w:rPr>
        <w:t xml:space="preserve"> </w:t>
      </w:r>
      <w:r w:rsidRPr="00BB0CC5">
        <w:rPr>
          <w:sz w:val="24"/>
          <w:szCs w:val="24"/>
        </w:rPr>
        <w:t>pp. 45-49.</w:t>
      </w:r>
      <w:bookmarkEnd w:id="83"/>
    </w:p>
    <w:p w14:paraId="788B7EB6" w14:textId="77777777" w:rsidR="00153A44" w:rsidRPr="00BB0CC5" w:rsidRDefault="00153A44" w:rsidP="00153A44">
      <w:pPr>
        <w:pStyle w:val="EndNoteBibliography"/>
        <w:spacing w:line="360" w:lineRule="auto"/>
        <w:ind w:firstLine="709"/>
        <w:rPr>
          <w:sz w:val="24"/>
          <w:szCs w:val="24"/>
        </w:rPr>
      </w:pPr>
      <w:bookmarkStart w:id="84" w:name="_ENREF_8"/>
      <w:r w:rsidRPr="00BB0CC5">
        <w:rPr>
          <w:sz w:val="24"/>
          <w:szCs w:val="24"/>
        </w:rPr>
        <w:t xml:space="preserve">8. </w:t>
      </w:r>
      <w:r w:rsidRPr="00BB0CC5">
        <w:rPr>
          <w:b w:val="0"/>
          <w:sz w:val="24"/>
          <w:szCs w:val="24"/>
        </w:rPr>
        <w:t>Nguyễn Thị Thanh Hương và cộng sự</w:t>
      </w:r>
      <w:r w:rsidRPr="00BB0CC5">
        <w:rPr>
          <w:sz w:val="24"/>
          <w:szCs w:val="24"/>
        </w:rPr>
        <w:t xml:space="preserve"> (2020), “Đánh giá năng lực chăm sóc người bệnh của điều dưỡng tại một bệnh viện tuyến tỉnh”, </w:t>
      </w:r>
      <w:r w:rsidRPr="00BB0CC5">
        <w:rPr>
          <w:i/>
          <w:sz w:val="24"/>
          <w:szCs w:val="24"/>
        </w:rPr>
        <w:t>Tạp chí Y học thực hành,</w:t>
      </w:r>
      <w:r w:rsidRPr="00BB0CC5">
        <w:rPr>
          <w:sz w:val="24"/>
          <w:szCs w:val="24"/>
        </w:rPr>
        <w:t xml:space="preserve"> (9),</w:t>
      </w:r>
      <w:r w:rsidRPr="00BB0CC5">
        <w:rPr>
          <w:b w:val="0"/>
          <w:sz w:val="24"/>
          <w:szCs w:val="24"/>
        </w:rPr>
        <w:t xml:space="preserve"> </w:t>
      </w:r>
      <w:r w:rsidRPr="00BB0CC5">
        <w:rPr>
          <w:sz w:val="24"/>
          <w:szCs w:val="24"/>
        </w:rPr>
        <w:t>pp. 87-92.</w:t>
      </w:r>
      <w:bookmarkEnd w:id="84"/>
    </w:p>
    <w:p w14:paraId="1A890FEB" w14:textId="78D8DCAD" w:rsidR="00153A44" w:rsidRDefault="00153A44" w:rsidP="00131B90">
      <w:pPr>
        <w:pStyle w:val="EndNoteBibliography"/>
        <w:spacing w:line="360" w:lineRule="auto"/>
        <w:rPr>
          <w:sz w:val="24"/>
          <w:szCs w:val="24"/>
        </w:rPr>
      </w:pPr>
    </w:p>
    <w:p w14:paraId="35DDD04B" w14:textId="77777777" w:rsidR="00131B90" w:rsidRPr="00BB0CC5" w:rsidRDefault="00131B90" w:rsidP="00153A44">
      <w:pPr>
        <w:pStyle w:val="EndNoteBibliography"/>
        <w:spacing w:line="360" w:lineRule="auto"/>
        <w:ind w:firstLine="709"/>
        <w:rPr>
          <w:sz w:val="24"/>
          <w:szCs w:val="24"/>
        </w:rPr>
      </w:pPr>
    </w:p>
    <w:p w14:paraId="3E312970" w14:textId="23B5D60D" w:rsidR="00153A44" w:rsidRPr="00BB0CC5" w:rsidRDefault="00153A44" w:rsidP="00131831">
      <w:pPr>
        <w:pStyle w:val="EndNoteBibliography"/>
        <w:spacing w:line="360" w:lineRule="auto"/>
        <w:ind w:firstLine="709"/>
        <w:rPr>
          <w:sz w:val="24"/>
          <w:szCs w:val="24"/>
        </w:rPr>
      </w:pPr>
    </w:p>
    <w:p w14:paraId="0B5EACC6" w14:textId="7F0F8533" w:rsidR="00153A44" w:rsidRPr="00153A44" w:rsidRDefault="00153A44" w:rsidP="00153A44">
      <w:r w:rsidRPr="00BB0CC5">
        <w:rPr>
          <w:b w:val="0"/>
          <w:spacing w:val="-4"/>
          <w:sz w:val="24"/>
          <w:szCs w:val="24"/>
        </w:rPr>
        <w:fldChar w:fldCharType="end"/>
      </w:r>
      <w:bookmarkEnd w:id="66"/>
      <w:bookmarkEnd w:id="71"/>
    </w:p>
    <w:sectPr w:rsidR="00153A44" w:rsidRPr="00153A44" w:rsidSect="0098067D">
      <w:type w:val="continuous"/>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4318" w14:textId="77777777" w:rsidR="00207D28" w:rsidRDefault="00207D28" w:rsidP="00FF24D4">
      <w:pPr>
        <w:spacing w:line="240" w:lineRule="auto"/>
      </w:pPr>
      <w:r>
        <w:separator/>
      </w:r>
    </w:p>
  </w:endnote>
  <w:endnote w:type="continuationSeparator" w:id="0">
    <w:p w14:paraId="1CDCCA50" w14:textId="77777777" w:rsidR="00207D28" w:rsidRDefault="00207D28" w:rsidP="00FF2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5D7E" w14:textId="73500586" w:rsidR="00FF24D4" w:rsidRDefault="00FF24D4">
    <w:pPr>
      <w:pStyle w:val="Footer"/>
      <w:jc w:val="center"/>
    </w:pPr>
  </w:p>
  <w:p w14:paraId="54A0A154" w14:textId="77777777" w:rsidR="00FF24D4" w:rsidRDefault="00FF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2631" w14:textId="77777777" w:rsidR="00207D28" w:rsidRDefault="00207D28" w:rsidP="00FF24D4">
      <w:pPr>
        <w:spacing w:line="240" w:lineRule="auto"/>
      </w:pPr>
      <w:r>
        <w:separator/>
      </w:r>
    </w:p>
  </w:footnote>
  <w:footnote w:type="continuationSeparator" w:id="0">
    <w:p w14:paraId="1CA716BD" w14:textId="77777777" w:rsidR="00207D28" w:rsidRDefault="00207D28" w:rsidP="00FF2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005943"/>
      <w:docPartObj>
        <w:docPartGallery w:val="Page Numbers (Top of Page)"/>
        <w:docPartUnique/>
      </w:docPartObj>
    </w:sdtPr>
    <w:sdtEndPr>
      <w:rPr>
        <w:noProof/>
      </w:rPr>
    </w:sdtEndPr>
    <w:sdtContent>
      <w:p w14:paraId="3B61FFD9" w14:textId="6D6C5141" w:rsidR="004F3D2F" w:rsidRDefault="004F3D2F">
        <w:pPr>
          <w:pStyle w:val="Header"/>
          <w:jc w:val="center"/>
        </w:pPr>
        <w:r w:rsidRPr="004F3D2F">
          <w:rPr>
            <w:b w:val="0"/>
            <w:bCs/>
            <w:sz w:val="20"/>
            <w:szCs w:val="20"/>
          </w:rPr>
          <w:fldChar w:fldCharType="begin"/>
        </w:r>
        <w:r w:rsidRPr="004F3D2F">
          <w:rPr>
            <w:b w:val="0"/>
            <w:bCs/>
            <w:sz w:val="20"/>
            <w:szCs w:val="20"/>
          </w:rPr>
          <w:instrText xml:space="preserve"> PAGE   \* MERGEFORMAT </w:instrText>
        </w:r>
        <w:r w:rsidRPr="004F3D2F">
          <w:rPr>
            <w:b w:val="0"/>
            <w:bCs/>
            <w:sz w:val="20"/>
            <w:szCs w:val="20"/>
          </w:rPr>
          <w:fldChar w:fldCharType="separate"/>
        </w:r>
        <w:r w:rsidRPr="004F3D2F">
          <w:rPr>
            <w:b w:val="0"/>
            <w:bCs/>
            <w:noProof/>
            <w:sz w:val="20"/>
            <w:szCs w:val="20"/>
          </w:rPr>
          <w:t>2</w:t>
        </w:r>
        <w:r w:rsidRPr="004F3D2F">
          <w:rPr>
            <w:b w:val="0"/>
            <w:bCs/>
            <w:noProof/>
            <w:sz w:val="20"/>
            <w:szCs w:val="20"/>
          </w:rPr>
          <w:fldChar w:fldCharType="end"/>
        </w:r>
      </w:p>
    </w:sdtContent>
  </w:sdt>
  <w:p w14:paraId="199E8187" w14:textId="77777777" w:rsidR="004F3D2F" w:rsidRDefault="004F3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68D"/>
    <w:multiLevelType w:val="multilevel"/>
    <w:tmpl w:val="3684ADA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00E25"/>
    <w:multiLevelType w:val="hybridMultilevel"/>
    <w:tmpl w:val="84866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84FC6"/>
    <w:multiLevelType w:val="multilevel"/>
    <w:tmpl w:val="244A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11134"/>
    <w:multiLevelType w:val="hybridMultilevel"/>
    <w:tmpl w:val="0380BB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26DC4"/>
    <w:multiLevelType w:val="hybridMultilevel"/>
    <w:tmpl w:val="8C7E1EF0"/>
    <w:lvl w:ilvl="0" w:tplc="8264C232">
      <w:numFmt w:val="bullet"/>
      <w:lvlText w:val=""/>
      <w:lvlJc w:val="left"/>
      <w:pPr>
        <w:ind w:left="720" w:hanging="360"/>
      </w:pPr>
      <w:rPr>
        <w:rFonts w:ascii="Symbol" w:eastAsiaTheme="maj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F38BF"/>
    <w:multiLevelType w:val="hybridMultilevel"/>
    <w:tmpl w:val="C668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E4159"/>
    <w:multiLevelType w:val="multilevel"/>
    <w:tmpl w:val="89D2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144AC"/>
    <w:multiLevelType w:val="hybridMultilevel"/>
    <w:tmpl w:val="94B42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3FF"/>
    <w:multiLevelType w:val="multilevel"/>
    <w:tmpl w:val="E5185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E045A"/>
    <w:multiLevelType w:val="multilevel"/>
    <w:tmpl w:val="247C0B9E"/>
    <w:lvl w:ilvl="0">
      <w:start w:val="5"/>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F336526"/>
    <w:multiLevelType w:val="hybridMultilevel"/>
    <w:tmpl w:val="EF4CF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CF537D"/>
    <w:multiLevelType w:val="hybridMultilevel"/>
    <w:tmpl w:val="1118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473B3"/>
    <w:multiLevelType w:val="hybridMultilevel"/>
    <w:tmpl w:val="2B14EC30"/>
    <w:lvl w:ilvl="0" w:tplc="FB128A3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6E1B43E1"/>
    <w:multiLevelType w:val="hybridMultilevel"/>
    <w:tmpl w:val="22765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B4D20"/>
    <w:multiLevelType w:val="hybridMultilevel"/>
    <w:tmpl w:val="02A4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A35E2"/>
    <w:multiLevelType w:val="hybridMultilevel"/>
    <w:tmpl w:val="4DC4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394428">
    <w:abstractNumId w:val="9"/>
  </w:num>
  <w:num w:numId="2" w16cid:durableId="530186651">
    <w:abstractNumId w:val="4"/>
  </w:num>
  <w:num w:numId="3" w16cid:durableId="38435572">
    <w:abstractNumId w:val="6"/>
  </w:num>
  <w:num w:numId="4" w16cid:durableId="690377550">
    <w:abstractNumId w:val="8"/>
  </w:num>
  <w:num w:numId="5" w16cid:durableId="1840466017">
    <w:abstractNumId w:val="2"/>
  </w:num>
  <w:num w:numId="6" w16cid:durableId="137889494">
    <w:abstractNumId w:val="5"/>
  </w:num>
  <w:num w:numId="7" w16cid:durableId="1349521812">
    <w:abstractNumId w:val="13"/>
  </w:num>
  <w:num w:numId="8" w16cid:durableId="247740147">
    <w:abstractNumId w:val="7"/>
  </w:num>
  <w:num w:numId="9" w16cid:durableId="885220410">
    <w:abstractNumId w:val="1"/>
  </w:num>
  <w:num w:numId="10" w16cid:durableId="1981379962">
    <w:abstractNumId w:val="11"/>
  </w:num>
  <w:num w:numId="11" w16cid:durableId="766851809">
    <w:abstractNumId w:val="12"/>
  </w:num>
  <w:num w:numId="12" w16cid:durableId="288243873">
    <w:abstractNumId w:val="15"/>
  </w:num>
  <w:num w:numId="13" w16cid:durableId="2127310570">
    <w:abstractNumId w:val="14"/>
  </w:num>
  <w:num w:numId="14" w16cid:durableId="1229730632">
    <w:abstractNumId w:val="0"/>
  </w:num>
  <w:num w:numId="15" w16cid:durableId="889196239">
    <w:abstractNumId w:val="10"/>
  </w:num>
  <w:num w:numId="16" w16cid:durableId="1620917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prsdav8t2xpme5prz55azkrtt2vzs5r2a0&quot;&gt;My EndNote Library .2&lt;record-ids&gt;&lt;item&gt;1&lt;/item&gt;&lt;item&gt;4&lt;/item&gt;&lt;item&gt;5&lt;/item&gt;&lt;item&gt;6&lt;/item&gt;&lt;item&gt;7&lt;/item&gt;&lt;/record-ids&gt;&lt;/item&gt;&lt;/Libraries&gt;"/>
  </w:docVars>
  <w:rsids>
    <w:rsidRoot w:val="007D1376"/>
    <w:rsid w:val="00013512"/>
    <w:rsid w:val="00042D60"/>
    <w:rsid w:val="000445EF"/>
    <w:rsid w:val="00091434"/>
    <w:rsid w:val="000A0B31"/>
    <w:rsid w:val="000F254A"/>
    <w:rsid w:val="00111B15"/>
    <w:rsid w:val="001314B7"/>
    <w:rsid w:val="00131831"/>
    <w:rsid w:val="00131B90"/>
    <w:rsid w:val="00152E52"/>
    <w:rsid w:val="00153A44"/>
    <w:rsid w:val="00161FC3"/>
    <w:rsid w:val="0019425B"/>
    <w:rsid w:val="00197BD2"/>
    <w:rsid w:val="001B76B9"/>
    <w:rsid w:val="001D6966"/>
    <w:rsid w:val="00207D28"/>
    <w:rsid w:val="00245826"/>
    <w:rsid w:val="0027548F"/>
    <w:rsid w:val="00281263"/>
    <w:rsid w:val="00293A59"/>
    <w:rsid w:val="002E2470"/>
    <w:rsid w:val="00376F57"/>
    <w:rsid w:val="003A3525"/>
    <w:rsid w:val="003D56D7"/>
    <w:rsid w:val="003E5261"/>
    <w:rsid w:val="003E6CCC"/>
    <w:rsid w:val="00402E5D"/>
    <w:rsid w:val="00420030"/>
    <w:rsid w:val="0042691F"/>
    <w:rsid w:val="00464F91"/>
    <w:rsid w:val="004855EF"/>
    <w:rsid w:val="004B2938"/>
    <w:rsid w:val="004C2F04"/>
    <w:rsid w:val="004F2E0C"/>
    <w:rsid w:val="004F3D2F"/>
    <w:rsid w:val="005004F0"/>
    <w:rsid w:val="005265C9"/>
    <w:rsid w:val="00546E36"/>
    <w:rsid w:val="00571325"/>
    <w:rsid w:val="00627A3D"/>
    <w:rsid w:val="00655AEF"/>
    <w:rsid w:val="006839B8"/>
    <w:rsid w:val="00695F3C"/>
    <w:rsid w:val="006A50A3"/>
    <w:rsid w:val="006E22BD"/>
    <w:rsid w:val="00717BE8"/>
    <w:rsid w:val="0079376D"/>
    <w:rsid w:val="007B511F"/>
    <w:rsid w:val="007D1376"/>
    <w:rsid w:val="008324D0"/>
    <w:rsid w:val="008B6C0D"/>
    <w:rsid w:val="008D0562"/>
    <w:rsid w:val="008D754B"/>
    <w:rsid w:val="00952AF7"/>
    <w:rsid w:val="0095365A"/>
    <w:rsid w:val="0098067D"/>
    <w:rsid w:val="009A1472"/>
    <w:rsid w:val="009A6119"/>
    <w:rsid w:val="009C737E"/>
    <w:rsid w:val="009D1FF1"/>
    <w:rsid w:val="009E0958"/>
    <w:rsid w:val="009F4A81"/>
    <w:rsid w:val="009F568C"/>
    <w:rsid w:val="00A627FB"/>
    <w:rsid w:val="00A63D07"/>
    <w:rsid w:val="00A81FEB"/>
    <w:rsid w:val="00A94890"/>
    <w:rsid w:val="00AC62FA"/>
    <w:rsid w:val="00AC7B6A"/>
    <w:rsid w:val="00B4209B"/>
    <w:rsid w:val="00B47896"/>
    <w:rsid w:val="00B67C2E"/>
    <w:rsid w:val="00B80C9B"/>
    <w:rsid w:val="00BA125E"/>
    <w:rsid w:val="00BB0CC5"/>
    <w:rsid w:val="00BB5DC9"/>
    <w:rsid w:val="00BD268E"/>
    <w:rsid w:val="00BF11E6"/>
    <w:rsid w:val="00C051C4"/>
    <w:rsid w:val="00C34BD0"/>
    <w:rsid w:val="00C3562C"/>
    <w:rsid w:val="00C37260"/>
    <w:rsid w:val="00C37B0B"/>
    <w:rsid w:val="00C72848"/>
    <w:rsid w:val="00C73BD0"/>
    <w:rsid w:val="00C81C8F"/>
    <w:rsid w:val="00CC3713"/>
    <w:rsid w:val="00CD0BCF"/>
    <w:rsid w:val="00CE1D64"/>
    <w:rsid w:val="00CE71CC"/>
    <w:rsid w:val="00D37CCB"/>
    <w:rsid w:val="00D719EF"/>
    <w:rsid w:val="00D81DEF"/>
    <w:rsid w:val="00D82A43"/>
    <w:rsid w:val="00D87405"/>
    <w:rsid w:val="00D9403D"/>
    <w:rsid w:val="00DA2D4B"/>
    <w:rsid w:val="00E131C5"/>
    <w:rsid w:val="00E21B35"/>
    <w:rsid w:val="00E36C74"/>
    <w:rsid w:val="00E76E01"/>
    <w:rsid w:val="00E8011D"/>
    <w:rsid w:val="00EB02D4"/>
    <w:rsid w:val="00EC30AC"/>
    <w:rsid w:val="00EF3035"/>
    <w:rsid w:val="00F12266"/>
    <w:rsid w:val="00F61383"/>
    <w:rsid w:val="00F847D3"/>
    <w:rsid w:val="00F9112E"/>
    <w:rsid w:val="00FA3A54"/>
    <w:rsid w:val="00FB1360"/>
    <w:rsid w:val="00FB375A"/>
    <w:rsid w:val="00FB7C76"/>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1AB"/>
  <w15:chartTrackingRefBased/>
  <w15:docId w15:val="{78A4CF44-2D1E-45E4-9670-4E3010E1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76"/>
    <w:pPr>
      <w:spacing w:after="0" w:line="360" w:lineRule="auto"/>
    </w:pPr>
    <w:rPr>
      <w:rFonts w:ascii="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7D1376"/>
    <w:pPr>
      <w:keepNext/>
      <w:spacing w:before="240" w:after="60"/>
      <w:outlineLvl w:val="0"/>
    </w:pPr>
    <w:rPr>
      <w:rFonts w:ascii="Cambria" w:eastAsia="Times New Roman" w:hAnsi="Cambria"/>
      <w:bCs/>
      <w:kern w:val="32"/>
      <w:sz w:val="32"/>
      <w:szCs w:val="32"/>
    </w:rPr>
  </w:style>
  <w:style w:type="paragraph" w:styleId="Heading2">
    <w:name w:val="heading 2"/>
    <w:basedOn w:val="Normal"/>
    <w:next w:val="Normal"/>
    <w:link w:val="Heading2Char"/>
    <w:uiPriority w:val="9"/>
    <w:unhideWhenUsed/>
    <w:qFormat/>
    <w:rsid w:val="00A627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1C8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376"/>
    <w:rPr>
      <w:rFonts w:ascii="Cambria" w:eastAsia="Times New Roman" w:hAnsi="Cambria" w:cs="Times New Roman"/>
      <w:b/>
      <w:bCs/>
      <w:kern w:val="32"/>
      <w:sz w:val="32"/>
      <w:szCs w:val="32"/>
      <w14:ligatures w14:val="none"/>
    </w:rPr>
  </w:style>
  <w:style w:type="paragraph" w:styleId="BodyText">
    <w:name w:val="Body Text"/>
    <w:basedOn w:val="Normal"/>
    <w:link w:val="BodyTextChar"/>
    <w:uiPriority w:val="1"/>
    <w:qFormat/>
    <w:rsid w:val="007D1376"/>
    <w:pPr>
      <w:widowControl w:val="0"/>
      <w:autoSpaceDE w:val="0"/>
      <w:autoSpaceDN w:val="0"/>
      <w:spacing w:line="240" w:lineRule="auto"/>
      <w:ind w:left="305"/>
    </w:pPr>
    <w:rPr>
      <w:rFonts w:eastAsia="Times New Roman"/>
      <w:b w:val="0"/>
      <w:lang w:val="vi"/>
    </w:rPr>
  </w:style>
  <w:style w:type="character" w:customStyle="1" w:styleId="BodyTextChar">
    <w:name w:val="Body Text Char"/>
    <w:basedOn w:val="DefaultParagraphFont"/>
    <w:link w:val="BodyText"/>
    <w:uiPriority w:val="1"/>
    <w:rsid w:val="007D1376"/>
    <w:rPr>
      <w:rFonts w:ascii="Times New Roman" w:eastAsia="Times New Roman" w:hAnsi="Times New Roman" w:cs="Times New Roman"/>
      <w:kern w:val="0"/>
      <w:sz w:val="28"/>
      <w:szCs w:val="28"/>
      <w:lang w:val="vi"/>
      <w14:ligatures w14:val="none"/>
    </w:rPr>
  </w:style>
  <w:style w:type="paragraph" w:styleId="Caption">
    <w:name w:val="caption"/>
    <w:basedOn w:val="Normal"/>
    <w:next w:val="Normal"/>
    <w:uiPriority w:val="35"/>
    <w:unhideWhenUsed/>
    <w:qFormat/>
    <w:rsid w:val="00B4209B"/>
    <w:pPr>
      <w:spacing w:after="200" w:line="240" w:lineRule="auto"/>
    </w:pPr>
    <w:rPr>
      <w:rFonts w:eastAsia="Times New Roman"/>
      <w:bCs/>
      <w:color w:val="4472C4" w:themeColor="accent1"/>
      <w:sz w:val="18"/>
      <w:szCs w:val="18"/>
    </w:rPr>
  </w:style>
  <w:style w:type="character" w:customStyle="1" w:styleId="Heading2Char">
    <w:name w:val="Heading 2 Char"/>
    <w:basedOn w:val="DefaultParagraphFont"/>
    <w:link w:val="Heading2"/>
    <w:uiPriority w:val="9"/>
    <w:rsid w:val="00A627FB"/>
    <w:rPr>
      <w:rFonts w:asciiTheme="majorHAnsi" w:eastAsiaTheme="majorEastAsia" w:hAnsiTheme="majorHAnsi" w:cstheme="majorBidi"/>
      <w:b/>
      <w:color w:val="2F5496" w:themeColor="accent1" w:themeShade="BF"/>
      <w:kern w:val="0"/>
      <w:sz w:val="26"/>
      <w:szCs w:val="26"/>
      <w14:ligatures w14:val="none"/>
    </w:rPr>
  </w:style>
  <w:style w:type="paragraph" w:customStyle="1" w:styleId="Default">
    <w:name w:val="Default"/>
    <w:rsid w:val="00C81C8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C81C8F"/>
    <w:pPr>
      <w:ind w:left="720"/>
      <w:contextualSpacing/>
    </w:pPr>
  </w:style>
  <w:style w:type="table" w:styleId="TableGrid">
    <w:name w:val="Table Grid"/>
    <w:basedOn w:val="TableNormal"/>
    <w:uiPriority w:val="39"/>
    <w:rsid w:val="00C81C8F"/>
    <w:pPr>
      <w:spacing w:after="0" w:line="240" w:lineRule="auto"/>
    </w:pPr>
    <w:rPr>
      <w:rFonts w:ascii="Times New Roman" w:hAnsi="Times New Roman" w:cs="Times New Roman"/>
      <w:b/>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C8F"/>
    <w:rPr>
      <w:sz w:val="16"/>
      <w:szCs w:val="16"/>
    </w:rPr>
  </w:style>
  <w:style w:type="paragraph" w:styleId="CommentText">
    <w:name w:val="annotation text"/>
    <w:basedOn w:val="Normal"/>
    <w:link w:val="CommentTextChar"/>
    <w:uiPriority w:val="99"/>
    <w:semiHidden/>
    <w:unhideWhenUsed/>
    <w:rsid w:val="00C81C8F"/>
    <w:pPr>
      <w:spacing w:line="240" w:lineRule="auto"/>
    </w:pPr>
    <w:rPr>
      <w:sz w:val="20"/>
      <w:szCs w:val="20"/>
    </w:rPr>
  </w:style>
  <w:style w:type="character" w:customStyle="1" w:styleId="CommentTextChar">
    <w:name w:val="Comment Text Char"/>
    <w:basedOn w:val="DefaultParagraphFont"/>
    <w:link w:val="CommentText"/>
    <w:uiPriority w:val="99"/>
    <w:semiHidden/>
    <w:rsid w:val="00C81C8F"/>
    <w:rPr>
      <w:rFonts w:ascii="Times New Roman" w:hAnsi="Times New Roman" w:cs="Times New Roman"/>
      <w:b/>
      <w:kern w:val="0"/>
      <w:sz w:val="20"/>
      <w:szCs w:val="20"/>
      <w14:ligatures w14:val="none"/>
    </w:rPr>
  </w:style>
  <w:style w:type="character" w:customStyle="1" w:styleId="Heading3Char">
    <w:name w:val="Heading 3 Char"/>
    <w:basedOn w:val="DefaultParagraphFont"/>
    <w:link w:val="Heading3"/>
    <w:uiPriority w:val="9"/>
    <w:semiHidden/>
    <w:rsid w:val="00C81C8F"/>
    <w:rPr>
      <w:rFonts w:asciiTheme="majorHAnsi" w:eastAsiaTheme="majorEastAsia" w:hAnsiTheme="majorHAnsi" w:cstheme="majorBidi"/>
      <w:b/>
      <w:color w:val="1F3763" w:themeColor="accent1" w:themeShade="7F"/>
      <w:kern w:val="0"/>
      <w:sz w:val="24"/>
      <w:szCs w:val="24"/>
      <w14:ligatures w14:val="none"/>
    </w:rPr>
  </w:style>
  <w:style w:type="paragraph" w:customStyle="1" w:styleId="EndNoteBibliography">
    <w:name w:val="EndNote Bibliography"/>
    <w:basedOn w:val="Normal"/>
    <w:link w:val="EndNoteBibliographyChar"/>
    <w:rsid w:val="0095365A"/>
    <w:pPr>
      <w:spacing w:line="240" w:lineRule="auto"/>
    </w:pPr>
    <w:rPr>
      <w:noProof/>
    </w:rPr>
  </w:style>
  <w:style w:type="character" w:customStyle="1" w:styleId="EndNoteBibliographyChar">
    <w:name w:val="EndNote Bibliography Char"/>
    <w:basedOn w:val="DefaultParagraphFont"/>
    <w:link w:val="EndNoteBibliography"/>
    <w:rsid w:val="0095365A"/>
    <w:rPr>
      <w:rFonts w:ascii="Times New Roman" w:hAnsi="Times New Roman" w:cs="Times New Roman"/>
      <w:b/>
      <w:noProof/>
      <w:kern w:val="0"/>
      <w:sz w:val="28"/>
      <w:szCs w:val="28"/>
      <w14:ligatures w14:val="none"/>
    </w:rPr>
  </w:style>
  <w:style w:type="paragraph" w:customStyle="1" w:styleId="EndNoteBibliographyTitle">
    <w:name w:val="EndNote Bibliography Title"/>
    <w:basedOn w:val="Normal"/>
    <w:link w:val="EndNoteBibliographyTitleChar"/>
    <w:rsid w:val="0095365A"/>
    <w:pPr>
      <w:jc w:val="center"/>
    </w:pPr>
    <w:rPr>
      <w:noProof/>
    </w:rPr>
  </w:style>
  <w:style w:type="character" w:customStyle="1" w:styleId="EndNoteBibliographyTitleChar">
    <w:name w:val="EndNote Bibliography Title Char"/>
    <w:basedOn w:val="DefaultParagraphFont"/>
    <w:link w:val="EndNoteBibliographyTitle"/>
    <w:rsid w:val="0095365A"/>
    <w:rPr>
      <w:rFonts w:ascii="Times New Roman" w:hAnsi="Times New Roman" w:cs="Times New Roman"/>
      <w:b/>
      <w:noProof/>
      <w:kern w:val="0"/>
      <w:sz w:val="28"/>
      <w:szCs w:val="28"/>
      <w14:ligatures w14:val="none"/>
    </w:rPr>
  </w:style>
  <w:style w:type="paragraph" w:styleId="Header">
    <w:name w:val="header"/>
    <w:basedOn w:val="Normal"/>
    <w:link w:val="HeaderChar"/>
    <w:uiPriority w:val="99"/>
    <w:unhideWhenUsed/>
    <w:rsid w:val="00FF24D4"/>
    <w:pPr>
      <w:tabs>
        <w:tab w:val="center" w:pos="4680"/>
        <w:tab w:val="right" w:pos="9360"/>
      </w:tabs>
      <w:spacing w:line="240" w:lineRule="auto"/>
    </w:pPr>
  </w:style>
  <w:style w:type="character" w:customStyle="1" w:styleId="HeaderChar">
    <w:name w:val="Header Char"/>
    <w:basedOn w:val="DefaultParagraphFont"/>
    <w:link w:val="Header"/>
    <w:uiPriority w:val="99"/>
    <w:rsid w:val="00FF24D4"/>
    <w:rPr>
      <w:rFonts w:ascii="Times New Roman" w:hAnsi="Times New Roman" w:cs="Times New Roman"/>
      <w:b/>
      <w:kern w:val="0"/>
      <w:sz w:val="28"/>
      <w:szCs w:val="28"/>
      <w14:ligatures w14:val="none"/>
    </w:rPr>
  </w:style>
  <w:style w:type="paragraph" w:styleId="Footer">
    <w:name w:val="footer"/>
    <w:basedOn w:val="Normal"/>
    <w:link w:val="FooterChar"/>
    <w:uiPriority w:val="99"/>
    <w:unhideWhenUsed/>
    <w:rsid w:val="00FF24D4"/>
    <w:pPr>
      <w:tabs>
        <w:tab w:val="center" w:pos="4680"/>
        <w:tab w:val="right" w:pos="9360"/>
      </w:tabs>
      <w:spacing w:line="240" w:lineRule="auto"/>
    </w:pPr>
  </w:style>
  <w:style w:type="character" w:customStyle="1" w:styleId="FooterChar">
    <w:name w:val="Footer Char"/>
    <w:basedOn w:val="DefaultParagraphFont"/>
    <w:link w:val="Footer"/>
    <w:uiPriority w:val="99"/>
    <w:rsid w:val="00FF24D4"/>
    <w:rPr>
      <w:rFonts w:ascii="Times New Roman" w:hAnsi="Times New Roman" w:cs="Times New Roman"/>
      <w:b/>
      <w:kern w:val="0"/>
      <w:sz w:val="28"/>
      <w:szCs w:val="28"/>
      <w14:ligatures w14:val="none"/>
    </w:rPr>
  </w:style>
  <w:style w:type="paragraph" w:styleId="Revision">
    <w:name w:val="Revision"/>
    <w:hidden/>
    <w:uiPriority w:val="99"/>
    <w:semiHidden/>
    <w:rsid w:val="00464F91"/>
    <w:pPr>
      <w:spacing w:after="0" w:line="240" w:lineRule="auto"/>
    </w:pPr>
    <w:rPr>
      <w:rFonts w:ascii="Times New Roman" w:hAnsi="Times New Roman" w:cs="Times New Roman"/>
      <w:b/>
      <w:kern w:val="0"/>
      <w:sz w:val="28"/>
      <w:szCs w:val="28"/>
      <w14:ligatures w14:val="none"/>
    </w:rPr>
  </w:style>
  <w:style w:type="paragraph" w:styleId="HTMLPreformatted">
    <w:name w:val="HTML Preformatted"/>
    <w:basedOn w:val="Normal"/>
    <w:link w:val="HTMLPreformattedChar"/>
    <w:uiPriority w:val="99"/>
    <w:semiHidden/>
    <w:unhideWhenUsed/>
    <w:rsid w:val="006E22B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22BD"/>
    <w:rPr>
      <w:rFonts w:ascii="Consolas" w:hAnsi="Consolas" w:cs="Times New Roman"/>
      <w:b/>
      <w:kern w:val="0"/>
      <w:sz w:val="20"/>
      <w:szCs w:val="20"/>
      <w14:ligatures w14:val="none"/>
    </w:rPr>
  </w:style>
  <w:style w:type="character" w:styleId="Hyperlink">
    <w:name w:val="Hyperlink"/>
    <w:basedOn w:val="DefaultParagraphFont"/>
    <w:uiPriority w:val="99"/>
    <w:semiHidden/>
    <w:unhideWhenUsed/>
    <w:rsid w:val="0027548F"/>
    <w:rPr>
      <w:color w:val="0563C1" w:themeColor="hyperlink"/>
      <w:u w:val="single"/>
    </w:rPr>
  </w:style>
  <w:style w:type="paragraph" w:styleId="NormalWeb">
    <w:name w:val="Normal (Web)"/>
    <w:basedOn w:val="Normal"/>
    <w:uiPriority w:val="99"/>
    <w:semiHidden/>
    <w:unhideWhenUsed/>
    <w:rsid w:val="00AC62FA"/>
    <w:rPr>
      <w:sz w:val="24"/>
      <w:szCs w:val="24"/>
    </w:rPr>
  </w:style>
  <w:style w:type="paragraph" w:styleId="BodyText2">
    <w:name w:val="Body Text 2"/>
    <w:basedOn w:val="Normal"/>
    <w:link w:val="BodyText2Char"/>
    <w:uiPriority w:val="99"/>
    <w:unhideWhenUsed/>
    <w:rsid w:val="00BB5DC9"/>
    <w:pPr>
      <w:spacing w:after="120" w:line="480" w:lineRule="auto"/>
    </w:pPr>
    <w:rPr>
      <w:rFonts w:ascii="Calibri" w:eastAsia="Calibri" w:hAnsi="Calibri"/>
      <w:b w:val="0"/>
      <w:sz w:val="22"/>
      <w:szCs w:val="22"/>
    </w:rPr>
  </w:style>
  <w:style w:type="character" w:customStyle="1" w:styleId="BodyText2Char">
    <w:name w:val="Body Text 2 Char"/>
    <w:basedOn w:val="DefaultParagraphFont"/>
    <w:link w:val="BodyText2"/>
    <w:uiPriority w:val="99"/>
    <w:rsid w:val="00BB5DC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5929">
      <w:bodyDiv w:val="1"/>
      <w:marLeft w:val="0"/>
      <w:marRight w:val="0"/>
      <w:marTop w:val="0"/>
      <w:marBottom w:val="0"/>
      <w:divBdr>
        <w:top w:val="none" w:sz="0" w:space="0" w:color="auto"/>
        <w:left w:val="none" w:sz="0" w:space="0" w:color="auto"/>
        <w:bottom w:val="none" w:sz="0" w:space="0" w:color="auto"/>
        <w:right w:val="none" w:sz="0" w:space="0" w:color="auto"/>
      </w:divBdr>
      <w:divsChild>
        <w:div w:id="1288270171">
          <w:marLeft w:val="0"/>
          <w:marRight w:val="0"/>
          <w:marTop w:val="0"/>
          <w:marBottom w:val="0"/>
          <w:divBdr>
            <w:top w:val="none" w:sz="0" w:space="0" w:color="auto"/>
            <w:left w:val="none" w:sz="0" w:space="0" w:color="auto"/>
            <w:bottom w:val="none" w:sz="0" w:space="0" w:color="auto"/>
            <w:right w:val="none" w:sz="0" w:space="0" w:color="auto"/>
          </w:divBdr>
        </w:div>
        <w:div w:id="1230312987">
          <w:marLeft w:val="0"/>
          <w:marRight w:val="0"/>
          <w:marTop w:val="0"/>
          <w:marBottom w:val="0"/>
          <w:divBdr>
            <w:top w:val="none" w:sz="0" w:space="0" w:color="auto"/>
            <w:left w:val="none" w:sz="0" w:space="0" w:color="auto"/>
            <w:bottom w:val="none" w:sz="0" w:space="0" w:color="auto"/>
            <w:right w:val="none" w:sz="0" w:space="0" w:color="auto"/>
          </w:divBdr>
        </w:div>
        <w:div w:id="212085162">
          <w:marLeft w:val="0"/>
          <w:marRight w:val="0"/>
          <w:marTop w:val="0"/>
          <w:marBottom w:val="0"/>
          <w:divBdr>
            <w:top w:val="none" w:sz="0" w:space="0" w:color="auto"/>
            <w:left w:val="none" w:sz="0" w:space="0" w:color="auto"/>
            <w:bottom w:val="none" w:sz="0" w:space="0" w:color="auto"/>
            <w:right w:val="none" w:sz="0" w:space="0" w:color="auto"/>
          </w:divBdr>
        </w:div>
        <w:div w:id="1729843706">
          <w:marLeft w:val="0"/>
          <w:marRight w:val="0"/>
          <w:marTop w:val="0"/>
          <w:marBottom w:val="0"/>
          <w:divBdr>
            <w:top w:val="none" w:sz="0" w:space="0" w:color="auto"/>
            <w:left w:val="none" w:sz="0" w:space="0" w:color="auto"/>
            <w:bottom w:val="none" w:sz="0" w:space="0" w:color="auto"/>
            <w:right w:val="none" w:sz="0" w:space="0" w:color="auto"/>
          </w:divBdr>
        </w:div>
        <w:div w:id="1915317007">
          <w:marLeft w:val="0"/>
          <w:marRight w:val="0"/>
          <w:marTop w:val="0"/>
          <w:marBottom w:val="0"/>
          <w:divBdr>
            <w:top w:val="none" w:sz="0" w:space="0" w:color="auto"/>
            <w:left w:val="none" w:sz="0" w:space="0" w:color="auto"/>
            <w:bottom w:val="none" w:sz="0" w:space="0" w:color="auto"/>
            <w:right w:val="none" w:sz="0" w:space="0" w:color="auto"/>
          </w:divBdr>
        </w:div>
        <w:div w:id="1413240854">
          <w:marLeft w:val="0"/>
          <w:marRight w:val="0"/>
          <w:marTop w:val="0"/>
          <w:marBottom w:val="0"/>
          <w:divBdr>
            <w:top w:val="none" w:sz="0" w:space="0" w:color="auto"/>
            <w:left w:val="none" w:sz="0" w:space="0" w:color="auto"/>
            <w:bottom w:val="none" w:sz="0" w:space="0" w:color="auto"/>
            <w:right w:val="none" w:sz="0" w:space="0" w:color="auto"/>
          </w:divBdr>
        </w:div>
        <w:div w:id="1907228804">
          <w:marLeft w:val="0"/>
          <w:marRight w:val="0"/>
          <w:marTop w:val="0"/>
          <w:marBottom w:val="0"/>
          <w:divBdr>
            <w:top w:val="none" w:sz="0" w:space="0" w:color="auto"/>
            <w:left w:val="none" w:sz="0" w:space="0" w:color="auto"/>
            <w:bottom w:val="none" w:sz="0" w:space="0" w:color="auto"/>
            <w:right w:val="none" w:sz="0" w:space="0" w:color="auto"/>
          </w:divBdr>
        </w:div>
        <w:div w:id="1112944244">
          <w:marLeft w:val="0"/>
          <w:marRight w:val="0"/>
          <w:marTop w:val="0"/>
          <w:marBottom w:val="0"/>
          <w:divBdr>
            <w:top w:val="none" w:sz="0" w:space="0" w:color="auto"/>
            <w:left w:val="none" w:sz="0" w:space="0" w:color="auto"/>
            <w:bottom w:val="none" w:sz="0" w:space="0" w:color="auto"/>
            <w:right w:val="none" w:sz="0" w:space="0" w:color="auto"/>
          </w:divBdr>
        </w:div>
        <w:div w:id="649676158">
          <w:marLeft w:val="0"/>
          <w:marRight w:val="0"/>
          <w:marTop w:val="0"/>
          <w:marBottom w:val="0"/>
          <w:divBdr>
            <w:top w:val="none" w:sz="0" w:space="0" w:color="auto"/>
            <w:left w:val="none" w:sz="0" w:space="0" w:color="auto"/>
            <w:bottom w:val="none" w:sz="0" w:space="0" w:color="auto"/>
            <w:right w:val="none" w:sz="0" w:space="0" w:color="auto"/>
          </w:divBdr>
        </w:div>
        <w:div w:id="251014760">
          <w:marLeft w:val="0"/>
          <w:marRight w:val="0"/>
          <w:marTop w:val="0"/>
          <w:marBottom w:val="0"/>
          <w:divBdr>
            <w:top w:val="none" w:sz="0" w:space="0" w:color="auto"/>
            <w:left w:val="none" w:sz="0" w:space="0" w:color="auto"/>
            <w:bottom w:val="none" w:sz="0" w:space="0" w:color="auto"/>
            <w:right w:val="none" w:sz="0" w:space="0" w:color="auto"/>
          </w:divBdr>
        </w:div>
        <w:div w:id="1907955909">
          <w:marLeft w:val="0"/>
          <w:marRight w:val="0"/>
          <w:marTop w:val="0"/>
          <w:marBottom w:val="0"/>
          <w:divBdr>
            <w:top w:val="none" w:sz="0" w:space="0" w:color="auto"/>
            <w:left w:val="none" w:sz="0" w:space="0" w:color="auto"/>
            <w:bottom w:val="none" w:sz="0" w:space="0" w:color="auto"/>
            <w:right w:val="none" w:sz="0" w:space="0" w:color="auto"/>
          </w:divBdr>
        </w:div>
        <w:div w:id="1593126912">
          <w:marLeft w:val="0"/>
          <w:marRight w:val="0"/>
          <w:marTop w:val="0"/>
          <w:marBottom w:val="0"/>
          <w:divBdr>
            <w:top w:val="none" w:sz="0" w:space="0" w:color="auto"/>
            <w:left w:val="none" w:sz="0" w:space="0" w:color="auto"/>
            <w:bottom w:val="none" w:sz="0" w:space="0" w:color="auto"/>
            <w:right w:val="none" w:sz="0" w:space="0" w:color="auto"/>
          </w:divBdr>
        </w:div>
        <w:div w:id="2046783225">
          <w:marLeft w:val="0"/>
          <w:marRight w:val="0"/>
          <w:marTop w:val="0"/>
          <w:marBottom w:val="0"/>
          <w:divBdr>
            <w:top w:val="none" w:sz="0" w:space="0" w:color="auto"/>
            <w:left w:val="none" w:sz="0" w:space="0" w:color="auto"/>
            <w:bottom w:val="none" w:sz="0" w:space="0" w:color="auto"/>
            <w:right w:val="none" w:sz="0" w:space="0" w:color="auto"/>
          </w:divBdr>
        </w:div>
        <w:div w:id="1633249808">
          <w:marLeft w:val="0"/>
          <w:marRight w:val="0"/>
          <w:marTop w:val="0"/>
          <w:marBottom w:val="0"/>
          <w:divBdr>
            <w:top w:val="none" w:sz="0" w:space="0" w:color="auto"/>
            <w:left w:val="none" w:sz="0" w:space="0" w:color="auto"/>
            <w:bottom w:val="none" w:sz="0" w:space="0" w:color="auto"/>
            <w:right w:val="none" w:sz="0" w:space="0" w:color="auto"/>
          </w:divBdr>
        </w:div>
        <w:div w:id="494541013">
          <w:marLeft w:val="0"/>
          <w:marRight w:val="0"/>
          <w:marTop w:val="0"/>
          <w:marBottom w:val="0"/>
          <w:divBdr>
            <w:top w:val="none" w:sz="0" w:space="0" w:color="auto"/>
            <w:left w:val="none" w:sz="0" w:space="0" w:color="auto"/>
            <w:bottom w:val="none" w:sz="0" w:space="0" w:color="auto"/>
            <w:right w:val="none" w:sz="0" w:space="0" w:color="auto"/>
          </w:divBdr>
        </w:div>
        <w:div w:id="745877151">
          <w:marLeft w:val="0"/>
          <w:marRight w:val="0"/>
          <w:marTop w:val="0"/>
          <w:marBottom w:val="0"/>
          <w:divBdr>
            <w:top w:val="none" w:sz="0" w:space="0" w:color="auto"/>
            <w:left w:val="none" w:sz="0" w:space="0" w:color="auto"/>
            <w:bottom w:val="none" w:sz="0" w:space="0" w:color="auto"/>
            <w:right w:val="none" w:sz="0" w:space="0" w:color="auto"/>
          </w:divBdr>
        </w:div>
        <w:div w:id="691229846">
          <w:marLeft w:val="0"/>
          <w:marRight w:val="0"/>
          <w:marTop w:val="0"/>
          <w:marBottom w:val="0"/>
          <w:divBdr>
            <w:top w:val="none" w:sz="0" w:space="0" w:color="auto"/>
            <w:left w:val="none" w:sz="0" w:space="0" w:color="auto"/>
            <w:bottom w:val="none" w:sz="0" w:space="0" w:color="auto"/>
            <w:right w:val="none" w:sz="0" w:space="0" w:color="auto"/>
          </w:divBdr>
        </w:div>
        <w:div w:id="290324997">
          <w:marLeft w:val="0"/>
          <w:marRight w:val="0"/>
          <w:marTop w:val="0"/>
          <w:marBottom w:val="0"/>
          <w:divBdr>
            <w:top w:val="none" w:sz="0" w:space="0" w:color="auto"/>
            <w:left w:val="none" w:sz="0" w:space="0" w:color="auto"/>
            <w:bottom w:val="none" w:sz="0" w:space="0" w:color="auto"/>
            <w:right w:val="none" w:sz="0" w:space="0" w:color="auto"/>
          </w:divBdr>
        </w:div>
        <w:div w:id="143277852">
          <w:marLeft w:val="0"/>
          <w:marRight w:val="0"/>
          <w:marTop w:val="0"/>
          <w:marBottom w:val="0"/>
          <w:divBdr>
            <w:top w:val="none" w:sz="0" w:space="0" w:color="auto"/>
            <w:left w:val="none" w:sz="0" w:space="0" w:color="auto"/>
            <w:bottom w:val="none" w:sz="0" w:space="0" w:color="auto"/>
            <w:right w:val="none" w:sz="0" w:space="0" w:color="auto"/>
          </w:divBdr>
        </w:div>
        <w:div w:id="1035889151">
          <w:marLeft w:val="0"/>
          <w:marRight w:val="0"/>
          <w:marTop w:val="0"/>
          <w:marBottom w:val="0"/>
          <w:divBdr>
            <w:top w:val="none" w:sz="0" w:space="0" w:color="auto"/>
            <w:left w:val="none" w:sz="0" w:space="0" w:color="auto"/>
            <w:bottom w:val="none" w:sz="0" w:space="0" w:color="auto"/>
            <w:right w:val="none" w:sz="0" w:space="0" w:color="auto"/>
          </w:divBdr>
        </w:div>
        <w:div w:id="2031444760">
          <w:marLeft w:val="0"/>
          <w:marRight w:val="0"/>
          <w:marTop w:val="0"/>
          <w:marBottom w:val="0"/>
          <w:divBdr>
            <w:top w:val="none" w:sz="0" w:space="0" w:color="auto"/>
            <w:left w:val="none" w:sz="0" w:space="0" w:color="auto"/>
            <w:bottom w:val="none" w:sz="0" w:space="0" w:color="auto"/>
            <w:right w:val="none" w:sz="0" w:space="0" w:color="auto"/>
          </w:divBdr>
        </w:div>
        <w:div w:id="900601988">
          <w:marLeft w:val="0"/>
          <w:marRight w:val="0"/>
          <w:marTop w:val="0"/>
          <w:marBottom w:val="0"/>
          <w:divBdr>
            <w:top w:val="none" w:sz="0" w:space="0" w:color="auto"/>
            <w:left w:val="none" w:sz="0" w:space="0" w:color="auto"/>
            <w:bottom w:val="none" w:sz="0" w:space="0" w:color="auto"/>
            <w:right w:val="none" w:sz="0" w:space="0" w:color="auto"/>
          </w:divBdr>
        </w:div>
        <w:div w:id="164707459">
          <w:marLeft w:val="0"/>
          <w:marRight w:val="0"/>
          <w:marTop w:val="0"/>
          <w:marBottom w:val="0"/>
          <w:divBdr>
            <w:top w:val="none" w:sz="0" w:space="0" w:color="auto"/>
            <w:left w:val="none" w:sz="0" w:space="0" w:color="auto"/>
            <w:bottom w:val="none" w:sz="0" w:space="0" w:color="auto"/>
            <w:right w:val="none" w:sz="0" w:space="0" w:color="auto"/>
          </w:divBdr>
        </w:div>
        <w:div w:id="2143233408">
          <w:marLeft w:val="0"/>
          <w:marRight w:val="0"/>
          <w:marTop w:val="0"/>
          <w:marBottom w:val="0"/>
          <w:divBdr>
            <w:top w:val="none" w:sz="0" w:space="0" w:color="auto"/>
            <w:left w:val="none" w:sz="0" w:space="0" w:color="auto"/>
            <w:bottom w:val="none" w:sz="0" w:space="0" w:color="auto"/>
            <w:right w:val="none" w:sz="0" w:space="0" w:color="auto"/>
          </w:divBdr>
        </w:div>
        <w:div w:id="636109727">
          <w:marLeft w:val="0"/>
          <w:marRight w:val="0"/>
          <w:marTop w:val="0"/>
          <w:marBottom w:val="0"/>
          <w:divBdr>
            <w:top w:val="none" w:sz="0" w:space="0" w:color="auto"/>
            <w:left w:val="none" w:sz="0" w:space="0" w:color="auto"/>
            <w:bottom w:val="none" w:sz="0" w:space="0" w:color="auto"/>
            <w:right w:val="none" w:sz="0" w:space="0" w:color="auto"/>
          </w:divBdr>
        </w:div>
        <w:div w:id="1049691020">
          <w:marLeft w:val="0"/>
          <w:marRight w:val="0"/>
          <w:marTop w:val="0"/>
          <w:marBottom w:val="0"/>
          <w:divBdr>
            <w:top w:val="none" w:sz="0" w:space="0" w:color="auto"/>
            <w:left w:val="none" w:sz="0" w:space="0" w:color="auto"/>
            <w:bottom w:val="none" w:sz="0" w:space="0" w:color="auto"/>
            <w:right w:val="none" w:sz="0" w:space="0" w:color="auto"/>
          </w:divBdr>
        </w:div>
        <w:div w:id="619997171">
          <w:marLeft w:val="0"/>
          <w:marRight w:val="0"/>
          <w:marTop w:val="0"/>
          <w:marBottom w:val="0"/>
          <w:divBdr>
            <w:top w:val="none" w:sz="0" w:space="0" w:color="auto"/>
            <w:left w:val="none" w:sz="0" w:space="0" w:color="auto"/>
            <w:bottom w:val="none" w:sz="0" w:space="0" w:color="auto"/>
            <w:right w:val="none" w:sz="0" w:space="0" w:color="auto"/>
          </w:divBdr>
        </w:div>
        <w:div w:id="157968633">
          <w:marLeft w:val="0"/>
          <w:marRight w:val="0"/>
          <w:marTop w:val="0"/>
          <w:marBottom w:val="0"/>
          <w:divBdr>
            <w:top w:val="none" w:sz="0" w:space="0" w:color="auto"/>
            <w:left w:val="none" w:sz="0" w:space="0" w:color="auto"/>
            <w:bottom w:val="none" w:sz="0" w:space="0" w:color="auto"/>
            <w:right w:val="none" w:sz="0" w:space="0" w:color="auto"/>
          </w:divBdr>
        </w:div>
        <w:div w:id="1052462865">
          <w:marLeft w:val="0"/>
          <w:marRight w:val="0"/>
          <w:marTop w:val="0"/>
          <w:marBottom w:val="0"/>
          <w:divBdr>
            <w:top w:val="none" w:sz="0" w:space="0" w:color="auto"/>
            <w:left w:val="none" w:sz="0" w:space="0" w:color="auto"/>
            <w:bottom w:val="none" w:sz="0" w:space="0" w:color="auto"/>
            <w:right w:val="none" w:sz="0" w:space="0" w:color="auto"/>
          </w:divBdr>
        </w:div>
        <w:div w:id="1851527155">
          <w:marLeft w:val="0"/>
          <w:marRight w:val="0"/>
          <w:marTop w:val="0"/>
          <w:marBottom w:val="0"/>
          <w:divBdr>
            <w:top w:val="none" w:sz="0" w:space="0" w:color="auto"/>
            <w:left w:val="none" w:sz="0" w:space="0" w:color="auto"/>
            <w:bottom w:val="none" w:sz="0" w:space="0" w:color="auto"/>
            <w:right w:val="none" w:sz="0" w:space="0" w:color="auto"/>
          </w:divBdr>
        </w:div>
        <w:div w:id="1810898457">
          <w:marLeft w:val="0"/>
          <w:marRight w:val="0"/>
          <w:marTop w:val="0"/>
          <w:marBottom w:val="0"/>
          <w:divBdr>
            <w:top w:val="none" w:sz="0" w:space="0" w:color="auto"/>
            <w:left w:val="none" w:sz="0" w:space="0" w:color="auto"/>
            <w:bottom w:val="none" w:sz="0" w:space="0" w:color="auto"/>
            <w:right w:val="none" w:sz="0" w:space="0" w:color="auto"/>
          </w:divBdr>
        </w:div>
        <w:div w:id="723140677">
          <w:marLeft w:val="0"/>
          <w:marRight w:val="0"/>
          <w:marTop w:val="0"/>
          <w:marBottom w:val="0"/>
          <w:divBdr>
            <w:top w:val="none" w:sz="0" w:space="0" w:color="auto"/>
            <w:left w:val="none" w:sz="0" w:space="0" w:color="auto"/>
            <w:bottom w:val="none" w:sz="0" w:space="0" w:color="auto"/>
            <w:right w:val="none" w:sz="0" w:space="0" w:color="auto"/>
          </w:divBdr>
        </w:div>
        <w:div w:id="1096364774">
          <w:marLeft w:val="0"/>
          <w:marRight w:val="0"/>
          <w:marTop w:val="0"/>
          <w:marBottom w:val="0"/>
          <w:divBdr>
            <w:top w:val="none" w:sz="0" w:space="0" w:color="auto"/>
            <w:left w:val="none" w:sz="0" w:space="0" w:color="auto"/>
            <w:bottom w:val="none" w:sz="0" w:space="0" w:color="auto"/>
            <w:right w:val="none" w:sz="0" w:space="0" w:color="auto"/>
          </w:divBdr>
        </w:div>
        <w:div w:id="736394563">
          <w:marLeft w:val="0"/>
          <w:marRight w:val="0"/>
          <w:marTop w:val="0"/>
          <w:marBottom w:val="0"/>
          <w:divBdr>
            <w:top w:val="none" w:sz="0" w:space="0" w:color="auto"/>
            <w:left w:val="none" w:sz="0" w:space="0" w:color="auto"/>
            <w:bottom w:val="none" w:sz="0" w:space="0" w:color="auto"/>
            <w:right w:val="none" w:sz="0" w:space="0" w:color="auto"/>
          </w:divBdr>
        </w:div>
        <w:div w:id="273483722">
          <w:marLeft w:val="0"/>
          <w:marRight w:val="0"/>
          <w:marTop w:val="0"/>
          <w:marBottom w:val="0"/>
          <w:divBdr>
            <w:top w:val="none" w:sz="0" w:space="0" w:color="auto"/>
            <w:left w:val="none" w:sz="0" w:space="0" w:color="auto"/>
            <w:bottom w:val="none" w:sz="0" w:space="0" w:color="auto"/>
            <w:right w:val="none" w:sz="0" w:space="0" w:color="auto"/>
          </w:divBdr>
        </w:div>
        <w:div w:id="1485272493">
          <w:marLeft w:val="0"/>
          <w:marRight w:val="0"/>
          <w:marTop w:val="0"/>
          <w:marBottom w:val="0"/>
          <w:divBdr>
            <w:top w:val="none" w:sz="0" w:space="0" w:color="auto"/>
            <w:left w:val="none" w:sz="0" w:space="0" w:color="auto"/>
            <w:bottom w:val="none" w:sz="0" w:space="0" w:color="auto"/>
            <w:right w:val="none" w:sz="0" w:space="0" w:color="auto"/>
          </w:divBdr>
        </w:div>
        <w:div w:id="486678199">
          <w:marLeft w:val="0"/>
          <w:marRight w:val="0"/>
          <w:marTop w:val="0"/>
          <w:marBottom w:val="0"/>
          <w:divBdr>
            <w:top w:val="none" w:sz="0" w:space="0" w:color="auto"/>
            <w:left w:val="none" w:sz="0" w:space="0" w:color="auto"/>
            <w:bottom w:val="none" w:sz="0" w:space="0" w:color="auto"/>
            <w:right w:val="none" w:sz="0" w:space="0" w:color="auto"/>
          </w:divBdr>
        </w:div>
        <w:div w:id="1675297781">
          <w:marLeft w:val="0"/>
          <w:marRight w:val="0"/>
          <w:marTop w:val="0"/>
          <w:marBottom w:val="0"/>
          <w:divBdr>
            <w:top w:val="none" w:sz="0" w:space="0" w:color="auto"/>
            <w:left w:val="none" w:sz="0" w:space="0" w:color="auto"/>
            <w:bottom w:val="none" w:sz="0" w:space="0" w:color="auto"/>
            <w:right w:val="none" w:sz="0" w:space="0" w:color="auto"/>
          </w:divBdr>
        </w:div>
        <w:div w:id="1487630798">
          <w:marLeft w:val="0"/>
          <w:marRight w:val="0"/>
          <w:marTop w:val="0"/>
          <w:marBottom w:val="0"/>
          <w:divBdr>
            <w:top w:val="none" w:sz="0" w:space="0" w:color="auto"/>
            <w:left w:val="none" w:sz="0" w:space="0" w:color="auto"/>
            <w:bottom w:val="none" w:sz="0" w:space="0" w:color="auto"/>
            <w:right w:val="none" w:sz="0" w:space="0" w:color="auto"/>
          </w:divBdr>
        </w:div>
        <w:div w:id="257296697">
          <w:marLeft w:val="0"/>
          <w:marRight w:val="0"/>
          <w:marTop w:val="0"/>
          <w:marBottom w:val="0"/>
          <w:divBdr>
            <w:top w:val="none" w:sz="0" w:space="0" w:color="auto"/>
            <w:left w:val="none" w:sz="0" w:space="0" w:color="auto"/>
            <w:bottom w:val="none" w:sz="0" w:space="0" w:color="auto"/>
            <w:right w:val="none" w:sz="0" w:space="0" w:color="auto"/>
          </w:divBdr>
        </w:div>
        <w:div w:id="1684236682">
          <w:marLeft w:val="0"/>
          <w:marRight w:val="0"/>
          <w:marTop w:val="0"/>
          <w:marBottom w:val="0"/>
          <w:divBdr>
            <w:top w:val="none" w:sz="0" w:space="0" w:color="auto"/>
            <w:left w:val="none" w:sz="0" w:space="0" w:color="auto"/>
            <w:bottom w:val="none" w:sz="0" w:space="0" w:color="auto"/>
            <w:right w:val="none" w:sz="0" w:space="0" w:color="auto"/>
          </w:divBdr>
        </w:div>
        <w:div w:id="1972709558">
          <w:marLeft w:val="0"/>
          <w:marRight w:val="0"/>
          <w:marTop w:val="0"/>
          <w:marBottom w:val="0"/>
          <w:divBdr>
            <w:top w:val="none" w:sz="0" w:space="0" w:color="auto"/>
            <w:left w:val="none" w:sz="0" w:space="0" w:color="auto"/>
            <w:bottom w:val="none" w:sz="0" w:space="0" w:color="auto"/>
            <w:right w:val="none" w:sz="0" w:space="0" w:color="auto"/>
          </w:divBdr>
        </w:div>
        <w:div w:id="1706055858">
          <w:marLeft w:val="0"/>
          <w:marRight w:val="0"/>
          <w:marTop w:val="0"/>
          <w:marBottom w:val="0"/>
          <w:divBdr>
            <w:top w:val="none" w:sz="0" w:space="0" w:color="auto"/>
            <w:left w:val="none" w:sz="0" w:space="0" w:color="auto"/>
            <w:bottom w:val="none" w:sz="0" w:space="0" w:color="auto"/>
            <w:right w:val="none" w:sz="0" w:space="0" w:color="auto"/>
          </w:divBdr>
        </w:div>
        <w:div w:id="1045327742">
          <w:marLeft w:val="0"/>
          <w:marRight w:val="0"/>
          <w:marTop w:val="0"/>
          <w:marBottom w:val="0"/>
          <w:divBdr>
            <w:top w:val="none" w:sz="0" w:space="0" w:color="auto"/>
            <w:left w:val="none" w:sz="0" w:space="0" w:color="auto"/>
            <w:bottom w:val="none" w:sz="0" w:space="0" w:color="auto"/>
            <w:right w:val="none" w:sz="0" w:space="0" w:color="auto"/>
          </w:divBdr>
        </w:div>
        <w:div w:id="1720590184">
          <w:marLeft w:val="0"/>
          <w:marRight w:val="0"/>
          <w:marTop w:val="0"/>
          <w:marBottom w:val="0"/>
          <w:divBdr>
            <w:top w:val="none" w:sz="0" w:space="0" w:color="auto"/>
            <w:left w:val="none" w:sz="0" w:space="0" w:color="auto"/>
            <w:bottom w:val="none" w:sz="0" w:space="0" w:color="auto"/>
            <w:right w:val="none" w:sz="0" w:space="0" w:color="auto"/>
          </w:divBdr>
        </w:div>
        <w:div w:id="1906069628">
          <w:marLeft w:val="0"/>
          <w:marRight w:val="0"/>
          <w:marTop w:val="0"/>
          <w:marBottom w:val="0"/>
          <w:divBdr>
            <w:top w:val="none" w:sz="0" w:space="0" w:color="auto"/>
            <w:left w:val="none" w:sz="0" w:space="0" w:color="auto"/>
            <w:bottom w:val="none" w:sz="0" w:space="0" w:color="auto"/>
            <w:right w:val="none" w:sz="0" w:space="0" w:color="auto"/>
          </w:divBdr>
        </w:div>
        <w:div w:id="1461806117">
          <w:marLeft w:val="0"/>
          <w:marRight w:val="0"/>
          <w:marTop w:val="0"/>
          <w:marBottom w:val="0"/>
          <w:divBdr>
            <w:top w:val="none" w:sz="0" w:space="0" w:color="auto"/>
            <w:left w:val="none" w:sz="0" w:space="0" w:color="auto"/>
            <w:bottom w:val="none" w:sz="0" w:space="0" w:color="auto"/>
            <w:right w:val="none" w:sz="0" w:space="0" w:color="auto"/>
          </w:divBdr>
        </w:div>
        <w:div w:id="30038772">
          <w:marLeft w:val="0"/>
          <w:marRight w:val="0"/>
          <w:marTop w:val="0"/>
          <w:marBottom w:val="0"/>
          <w:divBdr>
            <w:top w:val="none" w:sz="0" w:space="0" w:color="auto"/>
            <w:left w:val="none" w:sz="0" w:space="0" w:color="auto"/>
            <w:bottom w:val="none" w:sz="0" w:space="0" w:color="auto"/>
            <w:right w:val="none" w:sz="0" w:space="0" w:color="auto"/>
          </w:divBdr>
        </w:div>
        <w:div w:id="1974362518">
          <w:marLeft w:val="0"/>
          <w:marRight w:val="0"/>
          <w:marTop w:val="0"/>
          <w:marBottom w:val="0"/>
          <w:divBdr>
            <w:top w:val="none" w:sz="0" w:space="0" w:color="auto"/>
            <w:left w:val="none" w:sz="0" w:space="0" w:color="auto"/>
            <w:bottom w:val="none" w:sz="0" w:space="0" w:color="auto"/>
            <w:right w:val="none" w:sz="0" w:space="0" w:color="auto"/>
          </w:divBdr>
        </w:div>
        <w:div w:id="1610894950">
          <w:marLeft w:val="0"/>
          <w:marRight w:val="0"/>
          <w:marTop w:val="0"/>
          <w:marBottom w:val="0"/>
          <w:divBdr>
            <w:top w:val="none" w:sz="0" w:space="0" w:color="auto"/>
            <w:left w:val="none" w:sz="0" w:space="0" w:color="auto"/>
            <w:bottom w:val="none" w:sz="0" w:space="0" w:color="auto"/>
            <w:right w:val="none" w:sz="0" w:space="0" w:color="auto"/>
          </w:divBdr>
        </w:div>
        <w:div w:id="1007175427">
          <w:marLeft w:val="0"/>
          <w:marRight w:val="0"/>
          <w:marTop w:val="0"/>
          <w:marBottom w:val="0"/>
          <w:divBdr>
            <w:top w:val="none" w:sz="0" w:space="0" w:color="auto"/>
            <w:left w:val="none" w:sz="0" w:space="0" w:color="auto"/>
            <w:bottom w:val="none" w:sz="0" w:space="0" w:color="auto"/>
            <w:right w:val="none" w:sz="0" w:space="0" w:color="auto"/>
          </w:divBdr>
        </w:div>
        <w:div w:id="1765807602">
          <w:marLeft w:val="0"/>
          <w:marRight w:val="0"/>
          <w:marTop w:val="0"/>
          <w:marBottom w:val="0"/>
          <w:divBdr>
            <w:top w:val="none" w:sz="0" w:space="0" w:color="auto"/>
            <w:left w:val="none" w:sz="0" w:space="0" w:color="auto"/>
            <w:bottom w:val="none" w:sz="0" w:space="0" w:color="auto"/>
            <w:right w:val="none" w:sz="0" w:space="0" w:color="auto"/>
          </w:divBdr>
        </w:div>
        <w:div w:id="1689792265">
          <w:marLeft w:val="0"/>
          <w:marRight w:val="0"/>
          <w:marTop w:val="0"/>
          <w:marBottom w:val="0"/>
          <w:divBdr>
            <w:top w:val="none" w:sz="0" w:space="0" w:color="auto"/>
            <w:left w:val="none" w:sz="0" w:space="0" w:color="auto"/>
            <w:bottom w:val="none" w:sz="0" w:space="0" w:color="auto"/>
            <w:right w:val="none" w:sz="0" w:space="0" w:color="auto"/>
          </w:divBdr>
        </w:div>
        <w:div w:id="2044553099">
          <w:marLeft w:val="0"/>
          <w:marRight w:val="0"/>
          <w:marTop w:val="0"/>
          <w:marBottom w:val="0"/>
          <w:divBdr>
            <w:top w:val="none" w:sz="0" w:space="0" w:color="auto"/>
            <w:left w:val="none" w:sz="0" w:space="0" w:color="auto"/>
            <w:bottom w:val="none" w:sz="0" w:space="0" w:color="auto"/>
            <w:right w:val="none" w:sz="0" w:space="0" w:color="auto"/>
          </w:divBdr>
        </w:div>
        <w:div w:id="1578898651">
          <w:marLeft w:val="0"/>
          <w:marRight w:val="0"/>
          <w:marTop w:val="0"/>
          <w:marBottom w:val="0"/>
          <w:divBdr>
            <w:top w:val="none" w:sz="0" w:space="0" w:color="auto"/>
            <w:left w:val="none" w:sz="0" w:space="0" w:color="auto"/>
            <w:bottom w:val="none" w:sz="0" w:space="0" w:color="auto"/>
            <w:right w:val="none" w:sz="0" w:space="0" w:color="auto"/>
          </w:divBdr>
        </w:div>
        <w:div w:id="488597454">
          <w:marLeft w:val="0"/>
          <w:marRight w:val="0"/>
          <w:marTop w:val="0"/>
          <w:marBottom w:val="0"/>
          <w:divBdr>
            <w:top w:val="none" w:sz="0" w:space="0" w:color="auto"/>
            <w:left w:val="none" w:sz="0" w:space="0" w:color="auto"/>
            <w:bottom w:val="none" w:sz="0" w:space="0" w:color="auto"/>
            <w:right w:val="none" w:sz="0" w:space="0" w:color="auto"/>
          </w:divBdr>
        </w:div>
        <w:div w:id="2002465814">
          <w:marLeft w:val="0"/>
          <w:marRight w:val="0"/>
          <w:marTop w:val="0"/>
          <w:marBottom w:val="0"/>
          <w:divBdr>
            <w:top w:val="none" w:sz="0" w:space="0" w:color="auto"/>
            <w:left w:val="none" w:sz="0" w:space="0" w:color="auto"/>
            <w:bottom w:val="none" w:sz="0" w:space="0" w:color="auto"/>
            <w:right w:val="none" w:sz="0" w:space="0" w:color="auto"/>
          </w:divBdr>
        </w:div>
        <w:div w:id="907348233">
          <w:marLeft w:val="0"/>
          <w:marRight w:val="0"/>
          <w:marTop w:val="0"/>
          <w:marBottom w:val="0"/>
          <w:divBdr>
            <w:top w:val="none" w:sz="0" w:space="0" w:color="auto"/>
            <w:left w:val="none" w:sz="0" w:space="0" w:color="auto"/>
            <w:bottom w:val="none" w:sz="0" w:space="0" w:color="auto"/>
            <w:right w:val="none" w:sz="0" w:space="0" w:color="auto"/>
          </w:divBdr>
        </w:div>
        <w:div w:id="896089217">
          <w:marLeft w:val="0"/>
          <w:marRight w:val="0"/>
          <w:marTop w:val="0"/>
          <w:marBottom w:val="0"/>
          <w:divBdr>
            <w:top w:val="none" w:sz="0" w:space="0" w:color="auto"/>
            <w:left w:val="none" w:sz="0" w:space="0" w:color="auto"/>
            <w:bottom w:val="none" w:sz="0" w:space="0" w:color="auto"/>
            <w:right w:val="none" w:sz="0" w:space="0" w:color="auto"/>
          </w:divBdr>
        </w:div>
        <w:div w:id="973372927">
          <w:marLeft w:val="0"/>
          <w:marRight w:val="0"/>
          <w:marTop w:val="0"/>
          <w:marBottom w:val="0"/>
          <w:divBdr>
            <w:top w:val="none" w:sz="0" w:space="0" w:color="auto"/>
            <w:left w:val="none" w:sz="0" w:space="0" w:color="auto"/>
            <w:bottom w:val="none" w:sz="0" w:space="0" w:color="auto"/>
            <w:right w:val="none" w:sz="0" w:space="0" w:color="auto"/>
          </w:divBdr>
        </w:div>
        <w:div w:id="1595895260">
          <w:marLeft w:val="0"/>
          <w:marRight w:val="0"/>
          <w:marTop w:val="0"/>
          <w:marBottom w:val="0"/>
          <w:divBdr>
            <w:top w:val="none" w:sz="0" w:space="0" w:color="auto"/>
            <w:left w:val="none" w:sz="0" w:space="0" w:color="auto"/>
            <w:bottom w:val="none" w:sz="0" w:space="0" w:color="auto"/>
            <w:right w:val="none" w:sz="0" w:space="0" w:color="auto"/>
          </w:divBdr>
        </w:div>
        <w:div w:id="796028973">
          <w:marLeft w:val="0"/>
          <w:marRight w:val="0"/>
          <w:marTop w:val="0"/>
          <w:marBottom w:val="0"/>
          <w:divBdr>
            <w:top w:val="none" w:sz="0" w:space="0" w:color="auto"/>
            <w:left w:val="none" w:sz="0" w:space="0" w:color="auto"/>
            <w:bottom w:val="none" w:sz="0" w:space="0" w:color="auto"/>
            <w:right w:val="none" w:sz="0" w:space="0" w:color="auto"/>
          </w:divBdr>
        </w:div>
        <w:div w:id="200440565">
          <w:marLeft w:val="0"/>
          <w:marRight w:val="0"/>
          <w:marTop w:val="0"/>
          <w:marBottom w:val="0"/>
          <w:divBdr>
            <w:top w:val="none" w:sz="0" w:space="0" w:color="auto"/>
            <w:left w:val="none" w:sz="0" w:space="0" w:color="auto"/>
            <w:bottom w:val="none" w:sz="0" w:space="0" w:color="auto"/>
            <w:right w:val="none" w:sz="0" w:space="0" w:color="auto"/>
          </w:divBdr>
        </w:div>
        <w:div w:id="981422737">
          <w:marLeft w:val="0"/>
          <w:marRight w:val="0"/>
          <w:marTop w:val="0"/>
          <w:marBottom w:val="0"/>
          <w:divBdr>
            <w:top w:val="none" w:sz="0" w:space="0" w:color="auto"/>
            <w:left w:val="none" w:sz="0" w:space="0" w:color="auto"/>
            <w:bottom w:val="none" w:sz="0" w:space="0" w:color="auto"/>
            <w:right w:val="none" w:sz="0" w:space="0" w:color="auto"/>
          </w:divBdr>
        </w:div>
        <w:div w:id="901335920">
          <w:marLeft w:val="0"/>
          <w:marRight w:val="0"/>
          <w:marTop w:val="0"/>
          <w:marBottom w:val="0"/>
          <w:divBdr>
            <w:top w:val="none" w:sz="0" w:space="0" w:color="auto"/>
            <w:left w:val="none" w:sz="0" w:space="0" w:color="auto"/>
            <w:bottom w:val="none" w:sz="0" w:space="0" w:color="auto"/>
            <w:right w:val="none" w:sz="0" w:space="0" w:color="auto"/>
          </w:divBdr>
        </w:div>
        <w:div w:id="403063898">
          <w:marLeft w:val="0"/>
          <w:marRight w:val="0"/>
          <w:marTop w:val="0"/>
          <w:marBottom w:val="0"/>
          <w:divBdr>
            <w:top w:val="none" w:sz="0" w:space="0" w:color="auto"/>
            <w:left w:val="none" w:sz="0" w:space="0" w:color="auto"/>
            <w:bottom w:val="none" w:sz="0" w:space="0" w:color="auto"/>
            <w:right w:val="none" w:sz="0" w:space="0" w:color="auto"/>
          </w:divBdr>
        </w:div>
        <w:div w:id="1201673595">
          <w:marLeft w:val="0"/>
          <w:marRight w:val="0"/>
          <w:marTop w:val="0"/>
          <w:marBottom w:val="0"/>
          <w:divBdr>
            <w:top w:val="none" w:sz="0" w:space="0" w:color="auto"/>
            <w:left w:val="none" w:sz="0" w:space="0" w:color="auto"/>
            <w:bottom w:val="none" w:sz="0" w:space="0" w:color="auto"/>
            <w:right w:val="none" w:sz="0" w:space="0" w:color="auto"/>
          </w:divBdr>
        </w:div>
        <w:div w:id="243800606">
          <w:marLeft w:val="0"/>
          <w:marRight w:val="0"/>
          <w:marTop w:val="0"/>
          <w:marBottom w:val="0"/>
          <w:divBdr>
            <w:top w:val="none" w:sz="0" w:space="0" w:color="auto"/>
            <w:left w:val="none" w:sz="0" w:space="0" w:color="auto"/>
            <w:bottom w:val="none" w:sz="0" w:space="0" w:color="auto"/>
            <w:right w:val="none" w:sz="0" w:space="0" w:color="auto"/>
          </w:divBdr>
        </w:div>
        <w:div w:id="90704556">
          <w:marLeft w:val="0"/>
          <w:marRight w:val="0"/>
          <w:marTop w:val="0"/>
          <w:marBottom w:val="0"/>
          <w:divBdr>
            <w:top w:val="none" w:sz="0" w:space="0" w:color="auto"/>
            <w:left w:val="none" w:sz="0" w:space="0" w:color="auto"/>
            <w:bottom w:val="none" w:sz="0" w:space="0" w:color="auto"/>
            <w:right w:val="none" w:sz="0" w:space="0" w:color="auto"/>
          </w:divBdr>
        </w:div>
        <w:div w:id="2130974301">
          <w:marLeft w:val="0"/>
          <w:marRight w:val="0"/>
          <w:marTop w:val="0"/>
          <w:marBottom w:val="0"/>
          <w:divBdr>
            <w:top w:val="none" w:sz="0" w:space="0" w:color="auto"/>
            <w:left w:val="none" w:sz="0" w:space="0" w:color="auto"/>
            <w:bottom w:val="none" w:sz="0" w:space="0" w:color="auto"/>
            <w:right w:val="none" w:sz="0" w:space="0" w:color="auto"/>
          </w:divBdr>
        </w:div>
        <w:div w:id="236012393">
          <w:marLeft w:val="0"/>
          <w:marRight w:val="0"/>
          <w:marTop w:val="0"/>
          <w:marBottom w:val="0"/>
          <w:divBdr>
            <w:top w:val="none" w:sz="0" w:space="0" w:color="auto"/>
            <w:left w:val="none" w:sz="0" w:space="0" w:color="auto"/>
            <w:bottom w:val="none" w:sz="0" w:space="0" w:color="auto"/>
            <w:right w:val="none" w:sz="0" w:space="0" w:color="auto"/>
          </w:divBdr>
        </w:div>
        <w:div w:id="921061237">
          <w:marLeft w:val="0"/>
          <w:marRight w:val="0"/>
          <w:marTop w:val="0"/>
          <w:marBottom w:val="0"/>
          <w:divBdr>
            <w:top w:val="none" w:sz="0" w:space="0" w:color="auto"/>
            <w:left w:val="none" w:sz="0" w:space="0" w:color="auto"/>
            <w:bottom w:val="none" w:sz="0" w:space="0" w:color="auto"/>
            <w:right w:val="none" w:sz="0" w:space="0" w:color="auto"/>
          </w:divBdr>
        </w:div>
        <w:div w:id="1737122662">
          <w:marLeft w:val="0"/>
          <w:marRight w:val="0"/>
          <w:marTop w:val="0"/>
          <w:marBottom w:val="0"/>
          <w:divBdr>
            <w:top w:val="none" w:sz="0" w:space="0" w:color="auto"/>
            <w:left w:val="none" w:sz="0" w:space="0" w:color="auto"/>
            <w:bottom w:val="none" w:sz="0" w:space="0" w:color="auto"/>
            <w:right w:val="none" w:sz="0" w:space="0" w:color="auto"/>
          </w:divBdr>
        </w:div>
        <w:div w:id="1448811665">
          <w:marLeft w:val="0"/>
          <w:marRight w:val="0"/>
          <w:marTop w:val="0"/>
          <w:marBottom w:val="0"/>
          <w:divBdr>
            <w:top w:val="none" w:sz="0" w:space="0" w:color="auto"/>
            <w:left w:val="none" w:sz="0" w:space="0" w:color="auto"/>
            <w:bottom w:val="none" w:sz="0" w:space="0" w:color="auto"/>
            <w:right w:val="none" w:sz="0" w:space="0" w:color="auto"/>
          </w:divBdr>
        </w:div>
        <w:div w:id="165948043">
          <w:marLeft w:val="0"/>
          <w:marRight w:val="0"/>
          <w:marTop w:val="0"/>
          <w:marBottom w:val="0"/>
          <w:divBdr>
            <w:top w:val="none" w:sz="0" w:space="0" w:color="auto"/>
            <w:left w:val="none" w:sz="0" w:space="0" w:color="auto"/>
            <w:bottom w:val="none" w:sz="0" w:space="0" w:color="auto"/>
            <w:right w:val="none" w:sz="0" w:space="0" w:color="auto"/>
          </w:divBdr>
        </w:div>
        <w:div w:id="739906090">
          <w:marLeft w:val="0"/>
          <w:marRight w:val="0"/>
          <w:marTop w:val="0"/>
          <w:marBottom w:val="0"/>
          <w:divBdr>
            <w:top w:val="none" w:sz="0" w:space="0" w:color="auto"/>
            <w:left w:val="none" w:sz="0" w:space="0" w:color="auto"/>
            <w:bottom w:val="none" w:sz="0" w:space="0" w:color="auto"/>
            <w:right w:val="none" w:sz="0" w:space="0" w:color="auto"/>
          </w:divBdr>
        </w:div>
        <w:div w:id="1514489345">
          <w:marLeft w:val="0"/>
          <w:marRight w:val="0"/>
          <w:marTop w:val="0"/>
          <w:marBottom w:val="0"/>
          <w:divBdr>
            <w:top w:val="none" w:sz="0" w:space="0" w:color="auto"/>
            <w:left w:val="none" w:sz="0" w:space="0" w:color="auto"/>
            <w:bottom w:val="none" w:sz="0" w:space="0" w:color="auto"/>
            <w:right w:val="none" w:sz="0" w:space="0" w:color="auto"/>
          </w:divBdr>
        </w:div>
        <w:div w:id="572735556">
          <w:marLeft w:val="0"/>
          <w:marRight w:val="0"/>
          <w:marTop w:val="0"/>
          <w:marBottom w:val="0"/>
          <w:divBdr>
            <w:top w:val="none" w:sz="0" w:space="0" w:color="auto"/>
            <w:left w:val="none" w:sz="0" w:space="0" w:color="auto"/>
            <w:bottom w:val="none" w:sz="0" w:space="0" w:color="auto"/>
            <w:right w:val="none" w:sz="0" w:space="0" w:color="auto"/>
          </w:divBdr>
        </w:div>
        <w:div w:id="170530476">
          <w:marLeft w:val="0"/>
          <w:marRight w:val="0"/>
          <w:marTop w:val="0"/>
          <w:marBottom w:val="0"/>
          <w:divBdr>
            <w:top w:val="none" w:sz="0" w:space="0" w:color="auto"/>
            <w:left w:val="none" w:sz="0" w:space="0" w:color="auto"/>
            <w:bottom w:val="none" w:sz="0" w:space="0" w:color="auto"/>
            <w:right w:val="none" w:sz="0" w:space="0" w:color="auto"/>
          </w:divBdr>
        </w:div>
        <w:div w:id="1246762309">
          <w:marLeft w:val="0"/>
          <w:marRight w:val="0"/>
          <w:marTop w:val="0"/>
          <w:marBottom w:val="0"/>
          <w:divBdr>
            <w:top w:val="none" w:sz="0" w:space="0" w:color="auto"/>
            <w:left w:val="none" w:sz="0" w:space="0" w:color="auto"/>
            <w:bottom w:val="none" w:sz="0" w:space="0" w:color="auto"/>
            <w:right w:val="none" w:sz="0" w:space="0" w:color="auto"/>
          </w:divBdr>
        </w:div>
        <w:div w:id="2129396467">
          <w:marLeft w:val="0"/>
          <w:marRight w:val="0"/>
          <w:marTop w:val="0"/>
          <w:marBottom w:val="0"/>
          <w:divBdr>
            <w:top w:val="none" w:sz="0" w:space="0" w:color="auto"/>
            <w:left w:val="none" w:sz="0" w:space="0" w:color="auto"/>
            <w:bottom w:val="none" w:sz="0" w:space="0" w:color="auto"/>
            <w:right w:val="none" w:sz="0" w:space="0" w:color="auto"/>
          </w:divBdr>
        </w:div>
        <w:div w:id="703291643">
          <w:marLeft w:val="0"/>
          <w:marRight w:val="0"/>
          <w:marTop w:val="0"/>
          <w:marBottom w:val="0"/>
          <w:divBdr>
            <w:top w:val="none" w:sz="0" w:space="0" w:color="auto"/>
            <w:left w:val="none" w:sz="0" w:space="0" w:color="auto"/>
            <w:bottom w:val="none" w:sz="0" w:space="0" w:color="auto"/>
            <w:right w:val="none" w:sz="0" w:space="0" w:color="auto"/>
          </w:divBdr>
        </w:div>
        <w:div w:id="357316227">
          <w:marLeft w:val="0"/>
          <w:marRight w:val="0"/>
          <w:marTop w:val="0"/>
          <w:marBottom w:val="0"/>
          <w:divBdr>
            <w:top w:val="none" w:sz="0" w:space="0" w:color="auto"/>
            <w:left w:val="none" w:sz="0" w:space="0" w:color="auto"/>
            <w:bottom w:val="none" w:sz="0" w:space="0" w:color="auto"/>
            <w:right w:val="none" w:sz="0" w:space="0" w:color="auto"/>
          </w:divBdr>
        </w:div>
        <w:div w:id="1461609198">
          <w:marLeft w:val="0"/>
          <w:marRight w:val="0"/>
          <w:marTop w:val="0"/>
          <w:marBottom w:val="0"/>
          <w:divBdr>
            <w:top w:val="none" w:sz="0" w:space="0" w:color="auto"/>
            <w:left w:val="none" w:sz="0" w:space="0" w:color="auto"/>
            <w:bottom w:val="none" w:sz="0" w:space="0" w:color="auto"/>
            <w:right w:val="none" w:sz="0" w:space="0" w:color="auto"/>
          </w:divBdr>
        </w:div>
        <w:div w:id="1935046244">
          <w:marLeft w:val="0"/>
          <w:marRight w:val="0"/>
          <w:marTop w:val="0"/>
          <w:marBottom w:val="0"/>
          <w:divBdr>
            <w:top w:val="none" w:sz="0" w:space="0" w:color="auto"/>
            <w:left w:val="none" w:sz="0" w:space="0" w:color="auto"/>
            <w:bottom w:val="none" w:sz="0" w:space="0" w:color="auto"/>
            <w:right w:val="none" w:sz="0" w:space="0" w:color="auto"/>
          </w:divBdr>
        </w:div>
        <w:div w:id="370501921">
          <w:marLeft w:val="0"/>
          <w:marRight w:val="0"/>
          <w:marTop w:val="0"/>
          <w:marBottom w:val="0"/>
          <w:divBdr>
            <w:top w:val="none" w:sz="0" w:space="0" w:color="auto"/>
            <w:left w:val="none" w:sz="0" w:space="0" w:color="auto"/>
            <w:bottom w:val="none" w:sz="0" w:space="0" w:color="auto"/>
            <w:right w:val="none" w:sz="0" w:space="0" w:color="auto"/>
          </w:divBdr>
        </w:div>
        <w:div w:id="949240933">
          <w:marLeft w:val="0"/>
          <w:marRight w:val="0"/>
          <w:marTop w:val="0"/>
          <w:marBottom w:val="0"/>
          <w:divBdr>
            <w:top w:val="none" w:sz="0" w:space="0" w:color="auto"/>
            <w:left w:val="none" w:sz="0" w:space="0" w:color="auto"/>
            <w:bottom w:val="none" w:sz="0" w:space="0" w:color="auto"/>
            <w:right w:val="none" w:sz="0" w:space="0" w:color="auto"/>
          </w:divBdr>
        </w:div>
        <w:div w:id="2114784039">
          <w:marLeft w:val="0"/>
          <w:marRight w:val="0"/>
          <w:marTop w:val="0"/>
          <w:marBottom w:val="0"/>
          <w:divBdr>
            <w:top w:val="none" w:sz="0" w:space="0" w:color="auto"/>
            <w:left w:val="none" w:sz="0" w:space="0" w:color="auto"/>
            <w:bottom w:val="none" w:sz="0" w:space="0" w:color="auto"/>
            <w:right w:val="none" w:sz="0" w:space="0" w:color="auto"/>
          </w:divBdr>
        </w:div>
        <w:div w:id="1842305754">
          <w:marLeft w:val="0"/>
          <w:marRight w:val="0"/>
          <w:marTop w:val="0"/>
          <w:marBottom w:val="0"/>
          <w:divBdr>
            <w:top w:val="none" w:sz="0" w:space="0" w:color="auto"/>
            <w:left w:val="none" w:sz="0" w:space="0" w:color="auto"/>
            <w:bottom w:val="none" w:sz="0" w:space="0" w:color="auto"/>
            <w:right w:val="none" w:sz="0" w:space="0" w:color="auto"/>
          </w:divBdr>
        </w:div>
        <w:div w:id="1856309918">
          <w:marLeft w:val="0"/>
          <w:marRight w:val="0"/>
          <w:marTop w:val="0"/>
          <w:marBottom w:val="0"/>
          <w:divBdr>
            <w:top w:val="none" w:sz="0" w:space="0" w:color="auto"/>
            <w:left w:val="none" w:sz="0" w:space="0" w:color="auto"/>
            <w:bottom w:val="none" w:sz="0" w:space="0" w:color="auto"/>
            <w:right w:val="none" w:sz="0" w:space="0" w:color="auto"/>
          </w:divBdr>
        </w:div>
        <w:div w:id="1622955005">
          <w:marLeft w:val="0"/>
          <w:marRight w:val="0"/>
          <w:marTop w:val="0"/>
          <w:marBottom w:val="0"/>
          <w:divBdr>
            <w:top w:val="none" w:sz="0" w:space="0" w:color="auto"/>
            <w:left w:val="none" w:sz="0" w:space="0" w:color="auto"/>
            <w:bottom w:val="none" w:sz="0" w:space="0" w:color="auto"/>
            <w:right w:val="none" w:sz="0" w:space="0" w:color="auto"/>
          </w:divBdr>
        </w:div>
        <w:div w:id="837118712">
          <w:marLeft w:val="0"/>
          <w:marRight w:val="0"/>
          <w:marTop w:val="0"/>
          <w:marBottom w:val="0"/>
          <w:divBdr>
            <w:top w:val="none" w:sz="0" w:space="0" w:color="auto"/>
            <w:left w:val="none" w:sz="0" w:space="0" w:color="auto"/>
            <w:bottom w:val="none" w:sz="0" w:space="0" w:color="auto"/>
            <w:right w:val="none" w:sz="0" w:space="0" w:color="auto"/>
          </w:divBdr>
        </w:div>
        <w:div w:id="1411543114">
          <w:marLeft w:val="0"/>
          <w:marRight w:val="0"/>
          <w:marTop w:val="0"/>
          <w:marBottom w:val="0"/>
          <w:divBdr>
            <w:top w:val="none" w:sz="0" w:space="0" w:color="auto"/>
            <w:left w:val="none" w:sz="0" w:space="0" w:color="auto"/>
            <w:bottom w:val="none" w:sz="0" w:space="0" w:color="auto"/>
            <w:right w:val="none" w:sz="0" w:space="0" w:color="auto"/>
          </w:divBdr>
        </w:div>
        <w:div w:id="2041516423">
          <w:marLeft w:val="0"/>
          <w:marRight w:val="0"/>
          <w:marTop w:val="0"/>
          <w:marBottom w:val="0"/>
          <w:divBdr>
            <w:top w:val="none" w:sz="0" w:space="0" w:color="auto"/>
            <w:left w:val="none" w:sz="0" w:space="0" w:color="auto"/>
            <w:bottom w:val="none" w:sz="0" w:space="0" w:color="auto"/>
            <w:right w:val="none" w:sz="0" w:space="0" w:color="auto"/>
          </w:divBdr>
        </w:div>
        <w:div w:id="20983296">
          <w:marLeft w:val="0"/>
          <w:marRight w:val="0"/>
          <w:marTop w:val="0"/>
          <w:marBottom w:val="0"/>
          <w:divBdr>
            <w:top w:val="none" w:sz="0" w:space="0" w:color="auto"/>
            <w:left w:val="none" w:sz="0" w:space="0" w:color="auto"/>
            <w:bottom w:val="none" w:sz="0" w:space="0" w:color="auto"/>
            <w:right w:val="none" w:sz="0" w:space="0" w:color="auto"/>
          </w:divBdr>
        </w:div>
        <w:div w:id="1296370232">
          <w:marLeft w:val="0"/>
          <w:marRight w:val="0"/>
          <w:marTop w:val="0"/>
          <w:marBottom w:val="0"/>
          <w:divBdr>
            <w:top w:val="none" w:sz="0" w:space="0" w:color="auto"/>
            <w:left w:val="none" w:sz="0" w:space="0" w:color="auto"/>
            <w:bottom w:val="none" w:sz="0" w:space="0" w:color="auto"/>
            <w:right w:val="none" w:sz="0" w:space="0" w:color="auto"/>
          </w:divBdr>
        </w:div>
        <w:div w:id="413548440">
          <w:marLeft w:val="0"/>
          <w:marRight w:val="0"/>
          <w:marTop w:val="0"/>
          <w:marBottom w:val="0"/>
          <w:divBdr>
            <w:top w:val="none" w:sz="0" w:space="0" w:color="auto"/>
            <w:left w:val="none" w:sz="0" w:space="0" w:color="auto"/>
            <w:bottom w:val="none" w:sz="0" w:space="0" w:color="auto"/>
            <w:right w:val="none" w:sz="0" w:space="0" w:color="auto"/>
          </w:divBdr>
        </w:div>
        <w:div w:id="963118736">
          <w:marLeft w:val="0"/>
          <w:marRight w:val="0"/>
          <w:marTop w:val="0"/>
          <w:marBottom w:val="0"/>
          <w:divBdr>
            <w:top w:val="none" w:sz="0" w:space="0" w:color="auto"/>
            <w:left w:val="none" w:sz="0" w:space="0" w:color="auto"/>
            <w:bottom w:val="none" w:sz="0" w:space="0" w:color="auto"/>
            <w:right w:val="none" w:sz="0" w:space="0" w:color="auto"/>
          </w:divBdr>
        </w:div>
        <w:div w:id="1478254949">
          <w:marLeft w:val="0"/>
          <w:marRight w:val="0"/>
          <w:marTop w:val="0"/>
          <w:marBottom w:val="0"/>
          <w:divBdr>
            <w:top w:val="none" w:sz="0" w:space="0" w:color="auto"/>
            <w:left w:val="none" w:sz="0" w:space="0" w:color="auto"/>
            <w:bottom w:val="none" w:sz="0" w:space="0" w:color="auto"/>
            <w:right w:val="none" w:sz="0" w:space="0" w:color="auto"/>
          </w:divBdr>
        </w:div>
      </w:divsChild>
    </w:div>
    <w:div w:id="266892048">
      <w:bodyDiv w:val="1"/>
      <w:marLeft w:val="0"/>
      <w:marRight w:val="0"/>
      <w:marTop w:val="0"/>
      <w:marBottom w:val="0"/>
      <w:divBdr>
        <w:top w:val="none" w:sz="0" w:space="0" w:color="auto"/>
        <w:left w:val="none" w:sz="0" w:space="0" w:color="auto"/>
        <w:bottom w:val="none" w:sz="0" w:space="0" w:color="auto"/>
        <w:right w:val="none" w:sz="0" w:space="0" w:color="auto"/>
      </w:divBdr>
      <w:divsChild>
        <w:div w:id="2041125148">
          <w:marLeft w:val="0"/>
          <w:marRight w:val="0"/>
          <w:marTop w:val="0"/>
          <w:marBottom w:val="0"/>
          <w:divBdr>
            <w:top w:val="none" w:sz="0" w:space="0" w:color="auto"/>
            <w:left w:val="none" w:sz="0" w:space="0" w:color="auto"/>
            <w:bottom w:val="none" w:sz="0" w:space="0" w:color="auto"/>
            <w:right w:val="none" w:sz="0" w:space="0" w:color="auto"/>
          </w:divBdr>
        </w:div>
        <w:div w:id="1399397660">
          <w:marLeft w:val="0"/>
          <w:marRight w:val="0"/>
          <w:marTop w:val="0"/>
          <w:marBottom w:val="0"/>
          <w:divBdr>
            <w:top w:val="none" w:sz="0" w:space="0" w:color="auto"/>
            <w:left w:val="none" w:sz="0" w:space="0" w:color="auto"/>
            <w:bottom w:val="none" w:sz="0" w:space="0" w:color="auto"/>
            <w:right w:val="none" w:sz="0" w:space="0" w:color="auto"/>
          </w:divBdr>
        </w:div>
        <w:div w:id="1411930415">
          <w:marLeft w:val="0"/>
          <w:marRight w:val="0"/>
          <w:marTop w:val="0"/>
          <w:marBottom w:val="0"/>
          <w:divBdr>
            <w:top w:val="none" w:sz="0" w:space="0" w:color="auto"/>
            <w:left w:val="none" w:sz="0" w:space="0" w:color="auto"/>
            <w:bottom w:val="none" w:sz="0" w:space="0" w:color="auto"/>
            <w:right w:val="none" w:sz="0" w:space="0" w:color="auto"/>
          </w:divBdr>
        </w:div>
        <w:div w:id="228927391">
          <w:marLeft w:val="0"/>
          <w:marRight w:val="0"/>
          <w:marTop w:val="0"/>
          <w:marBottom w:val="0"/>
          <w:divBdr>
            <w:top w:val="none" w:sz="0" w:space="0" w:color="auto"/>
            <w:left w:val="none" w:sz="0" w:space="0" w:color="auto"/>
            <w:bottom w:val="none" w:sz="0" w:space="0" w:color="auto"/>
            <w:right w:val="none" w:sz="0" w:space="0" w:color="auto"/>
          </w:divBdr>
        </w:div>
        <w:div w:id="282465589">
          <w:marLeft w:val="0"/>
          <w:marRight w:val="0"/>
          <w:marTop w:val="0"/>
          <w:marBottom w:val="0"/>
          <w:divBdr>
            <w:top w:val="none" w:sz="0" w:space="0" w:color="auto"/>
            <w:left w:val="none" w:sz="0" w:space="0" w:color="auto"/>
            <w:bottom w:val="none" w:sz="0" w:space="0" w:color="auto"/>
            <w:right w:val="none" w:sz="0" w:space="0" w:color="auto"/>
          </w:divBdr>
        </w:div>
        <w:div w:id="664630357">
          <w:marLeft w:val="0"/>
          <w:marRight w:val="0"/>
          <w:marTop w:val="0"/>
          <w:marBottom w:val="0"/>
          <w:divBdr>
            <w:top w:val="none" w:sz="0" w:space="0" w:color="auto"/>
            <w:left w:val="none" w:sz="0" w:space="0" w:color="auto"/>
            <w:bottom w:val="none" w:sz="0" w:space="0" w:color="auto"/>
            <w:right w:val="none" w:sz="0" w:space="0" w:color="auto"/>
          </w:divBdr>
        </w:div>
        <w:div w:id="171335434">
          <w:marLeft w:val="0"/>
          <w:marRight w:val="0"/>
          <w:marTop w:val="0"/>
          <w:marBottom w:val="0"/>
          <w:divBdr>
            <w:top w:val="none" w:sz="0" w:space="0" w:color="auto"/>
            <w:left w:val="none" w:sz="0" w:space="0" w:color="auto"/>
            <w:bottom w:val="none" w:sz="0" w:space="0" w:color="auto"/>
            <w:right w:val="none" w:sz="0" w:space="0" w:color="auto"/>
          </w:divBdr>
        </w:div>
        <w:div w:id="760368350">
          <w:marLeft w:val="0"/>
          <w:marRight w:val="0"/>
          <w:marTop w:val="0"/>
          <w:marBottom w:val="0"/>
          <w:divBdr>
            <w:top w:val="none" w:sz="0" w:space="0" w:color="auto"/>
            <w:left w:val="none" w:sz="0" w:space="0" w:color="auto"/>
            <w:bottom w:val="none" w:sz="0" w:space="0" w:color="auto"/>
            <w:right w:val="none" w:sz="0" w:space="0" w:color="auto"/>
          </w:divBdr>
        </w:div>
        <w:div w:id="186873365">
          <w:marLeft w:val="0"/>
          <w:marRight w:val="0"/>
          <w:marTop w:val="0"/>
          <w:marBottom w:val="0"/>
          <w:divBdr>
            <w:top w:val="none" w:sz="0" w:space="0" w:color="auto"/>
            <w:left w:val="none" w:sz="0" w:space="0" w:color="auto"/>
            <w:bottom w:val="none" w:sz="0" w:space="0" w:color="auto"/>
            <w:right w:val="none" w:sz="0" w:space="0" w:color="auto"/>
          </w:divBdr>
        </w:div>
        <w:div w:id="859272914">
          <w:marLeft w:val="0"/>
          <w:marRight w:val="0"/>
          <w:marTop w:val="0"/>
          <w:marBottom w:val="0"/>
          <w:divBdr>
            <w:top w:val="none" w:sz="0" w:space="0" w:color="auto"/>
            <w:left w:val="none" w:sz="0" w:space="0" w:color="auto"/>
            <w:bottom w:val="none" w:sz="0" w:space="0" w:color="auto"/>
            <w:right w:val="none" w:sz="0" w:space="0" w:color="auto"/>
          </w:divBdr>
        </w:div>
        <w:div w:id="2001696039">
          <w:marLeft w:val="0"/>
          <w:marRight w:val="0"/>
          <w:marTop w:val="0"/>
          <w:marBottom w:val="0"/>
          <w:divBdr>
            <w:top w:val="none" w:sz="0" w:space="0" w:color="auto"/>
            <w:left w:val="none" w:sz="0" w:space="0" w:color="auto"/>
            <w:bottom w:val="none" w:sz="0" w:space="0" w:color="auto"/>
            <w:right w:val="none" w:sz="0" w:space="0" w:color="auto"/>
          </w:divBdr>
        </w:div>
        <w:div w:id="227154726">
          <w:marLeft w:val="0"/>
          <w:marRight w:val="0"/>
          <w:marTop w:val="0"/>
          <w:marBottom w:val="0"/>
          <w:divBdr>
            <w:top w:val="none" w:sz="0" w:space="0" w:color="auto"/>
            <w:left w:val="none" w:sz="0" w:space="0" w:color="auto"/>
            <w:bottom w:val="none" w:sz="0" w:space="0" w:color="auto"/>
            <w:right w:val="none" w:sz="0" w:space="0" w:color="auto"/>
          </w:divBdr>
        </w:div>
        <w:div w:id="202375869">
          <w:marLeft w:val="0"/>
          <w:marRight w:val="0"/>
          <w:marTop w:val="0"/>
          <w:marBottom w:val="0"/>
          <w:divBdr>
            <w:top w:val="none" w:sz="0" w:space="0" w:color="auto"/>
            <w:left w:val="none" w:sz="0" w:space="0" w:color="auto"/>
            <w:bottom w:val="none" w:sz="0" w:space="0" w:color="auto"/>
            <w:right w:val="none" w:sz="0" w:space="0" w:color="auto"/>
          </w:divBdr>
        </w:div>
        <w:div w:id="172577147">
          <w:marLeft w:val="0"/>
          <w:marRight w:val="0"/>
          <w:marTop w:val="0"/>
          <w:marBottom w:val="0"/>
          <w:divBdr>
            <w:top w:val="none" w:sz="0" w:space="0" w:color="auto"/>
            <w:left w:val="none" w:sz="0" w:space="0" w:color="auto"/>
            <w:bottom w:val="none" w:sz="0" w:space="0" w:color="auto"/>
            <w:right w:val="none" w:sz="0" w:space="0" w:color="auto"/>
          </w:divBdr>
        </w:div>
        <w:div w:id="1860074331">
          <w:marLeft w:val="0"/>
          <w:marRight w:val="0"/>
          <w:marTop w:val="0"/>
          <w:marBottom w:val="0"/>
          <w:divBdr>
            <w:top w:val="none" w:sz="0" w:space="0" w:color="auto"/>
            <w:left w:val="none" w:sz="0" w:space="0" w:color="auto"/>
            <w:bottom w:val="none" w:sz="0" w:space="0" w:color="auto"/>
            <w:right w:val="none" w:sz="0" w:space="0" w:color="auto"/>
          </w:divBdr>
        </w:div>
        <w:div w:id="1807162975">
          <w:marLeft w:val="0"/>
          <w:marRight w:val="0"/>
          <w:marTop w:val="0"/>
          <w:marBottom w:val="0"/>
          <w:divBdr>
            <w:top w:val="none" w:sz="0" w:space="0" w:color="auto"/>
            <w:left w:val="none" w:sz="0" w:space="0" w:color="auto"/>
            <w:bottom w:val="none" w:sz="0" w:space="0" w:color="auto"/>
            <w:right w:val="none" w:sz="0" w:space="0" w:color="auto"/>
          </w:divBdr>
        </w:div>
        <w:div w:id="892039097">
          <w:marLeft w:val="0"/>
          <w:marRight w:val="0"/>
          <w:marTop w:val="0"/>
          <w:marBottom w:val="0"/>
          <w:divBdr>
            <w:top w:val="none" w:sz="0" w:space="0" w:color="auto"/>
            <w:left w:val="none" w:sz="0" w:space="0" w:color="auto"/>
            <w:bottom w:val="none" w:sz="0" w:space="0" w:color="auto"/>
            <w:right w:val="none" w:sz="0" w:space="0" w:color="auto"/>
          </w:divBdr>
        </w:div>
        <w:div w:id="1137915187">
          <w:marLeft w:val="0"/>
          <w:marRight w:val="0"/>
          <w:marTop w:val="0"/>
          <w:marBottom w:val="0"/>
          <w:divBdr>
            <w:top w:val="none" w:sz="0" w:space="0" w:color="auto"/>
            <w:left w:val="none" w:sz="0" w:space="0" w:color="auto"/>
            <w:bottom w:val="none" w:sz="0" w:space="0" w:color="auto"/>
            <w:right w:val="none" w:sz="0" w:space="0" w:color="auto"/>
          </w:divBdr>
        </w:div>
        <w:div w:id="20936369">
          <w:marLeft w:val="0"/>
          <w:marRight w:val="0"/>
          <w:marTop w:val="0"/>
          <w:marBottom w:val="0"/>
          <w:divBdr>
            <w:top w:val="none" w:sz="0" w:space="0" w:color="auto"/>
            <w:left w:val="none" w:sz="0" w:space="0" w:color="auto"/>
            <w:bottom w:val="none" w:sz="0" w:space="0" w:color="auto"/>
            <w:right w:val="none" w:sz="0" w:space="0" w:color="auto"/>
          </w:divBdr>
        </w:div>
        <w:div w:id="133181518">
          <w:marLeft w:val="0"/>
          <w:marRight w:val="0"/>
          <w:marTop w:val="0"/>
          <w:marBottom w:val="0"/>
          <w:divBdr>
            <w:top w:val="none" w:sz="0" w:space="0" w:color="auto"/>
            <w:left w:val="none" w:sz="0" w:space="0" w:color="auto"/>
            <w:bottom w:val="none" w:sz="0" w:space="0" w:color="auto"/>
            <w:right w:val="none" w:sz="0" w:space="0" w:color="auto"/>
          </w:divBdr>
        </w:div>
        <w:div w:id="1116944268">
          <w:marLeft w:val="0"/>
          <w:marRight w:val="0"/>
          <w:marTop w:val="0"/>
          <w:marBottom w:val="0"/>
          <w:divBdr>
            <w:top w:val="none" w:sz="0" w:space="0" w:color="auto"/>
            <w:left w:val="none" w:sz="0" w:space="0" w:color="auto"/>
            <w:bottom w:val="none" w:sz="0" w:space="0" w:color="auto"/>
            <w:right w:val="none" w:sz="0" w:space="0" w:color="auto"/>
          </w:divBdr>
        </w:div>
        <w:div w:id="404376844">
          <w:marLeft w:val="0"/>
          <w:marRight w:val="0"/>
          <w:marTop w:val="0"/>
          <w:marBottom w:val="0"/>
          <w:divBdr>
            <w:top w:val="none" w:sz="0" w:space="0" w:color="auto"/>
            <w:left w:val="none" w:sz="0" w:space="0" w:color="auto"/>
            <w:bottom w:val="none" w:sz="0" w:space="0" w:color="auto"/>
            <w:right w:val="none" w:sz="0" w:space="0" w:color="auto"/>
          </w:divBdr>
        </w:div>
        <w:div w:id="1942956923">
          <w:marLeft w:val="0"/>
          <w:marRight w:val="0"/>
          <w:marTop w:val="0"/>
          <w:marBottom w:val="0"/>
          <w:divBdr>
            <w:top w:val="none" w:sz="0" w:space="0" w:color="auto"/>
            <w:left w:val="none" w:sz="0" w:space="0" w:color="auto"/>
            <w:bottom w:val="none" w:sz="0" w:space="0" w:color="auto"/>
            <w:right w:val="none" w:sz="0" w:space="0" w:color="auto"/>
          </w:divBdr>
        </w:div>
        <w:div w:id="281427100">
          <w:marLeft w:val="0"/>
          <w:marRight w:val="0"/>
          <w:marTop w:val="0"/>
          <w:marBottom w:val="0"/>
          <w:divBdr>
            <w:top w:val="none" w:sz="0" w:space="0" w:color="auto"/>
            <w:left w:val="none" w:sz="0" w:space="0" w:color="auto"/>
            <w:bottom w:val="none" w:sz="0" w:space="0" w:color="auto"/>
            <w:right w:val="none" w:sz="0" w:space="0" w:color="auto"/>
          </w:divBdr>
        </w:div>
        <w:div w:id="1155141996">
          <w:marLeft w:val="0"/>
          <w:marRight w:val="0"/>
          <w:marTop w:val="0"/>
          <w:marBottom w:val="0"/>
          <w:divBdr>
            <w:top w:val="none" w:sz="0" w:space="0" w:color="auto"/>
            <w:left w:val="none" w:sz="0" w:space="0" w:color="auto"/>
            <w:bottom w:val="none" w:sz="0" w:space="0" w:color="auto"/>
            <w:right w:val="none" w:sz="0" w:space="0" w:color="auto"/>
          </w:divBdr>
        </w:div>
        <w:div w:id="1793204273">
          <w:marLeft w:val="0"/>
          <w:marRight w:val="0"/>
          <w:marTop w:val="0"/>
          <w:marBottom w:val="0"/>
          <w:divBdr>
            <w:top w:val="none" w:sz="0" w:space="0" w:color="auto"/>
            <w:left w:val="none" w:sz="0" w:space="0" w:color="auto"/>
            <w:bottom w:val="none" w:sz="0" w:space="0" w:color="auto"/>
            <w:right w:val="none" w:sz="0" w:space="0" w:color="auto"/>
          </w:divBdr>
        </w:div>
        <w:div w:id="465247756">
          <w:marLeft w:val="0"/>
          <w:marRight w:val="0"/>
          <w:marTop w:val="0"/>
          <w:marBottom w:val="0"/>
          <w:divBdr>
            <w:top w:val="none" w:sz="0" w:space="0" w:color="auto"/>
            <w:left w:val="none" w:sz="0" w:space="0" w:color="auto"/>
            <w:bottom w:val="none" w:sz="0" w:space="0" w:color="auto"/>
            <w:right w:val="none" w:sz="0" w:space="0" w:color="auto"/>
          </w:divBdr>
        </w:div>
        <w:div w:id="882474149">
          <w:marLeft w:val="0"/>
          <w:marRight w:val="0"/>
          <w:marTop w:val="0"/>
          <w:marBottom w:val="0"/>
          <w:divBdr>
            <w:top w:val="none" w:sz="0" w:space="0" w:color="auto"/>
            <w:left w:val="none" w:sz="0" w:space="0" w:color="auto"/>
            <w:bottom w:val="none" w:sz="0" w:space="0" w:color="auto"/>
            <w:right w:val="none" w:sz="0" w:space="0" w:color="auto"/>
          </w:divBdr>
        </w:div>
        <w:div w:id="1733262671">
          <w:marLeft w:val="0"/>
          <w:marRight w:val="0"/>
          <w:marTop w:val="0"/>
          <w:marBottom w:val="0"/>
          <w:divBdr>
            <w:top w:val="none" w:sz="0" w:space="0" w:color="auto"/>
            <w:left w:val="none" w:sz="0" w:space="0" w:color="auto"/>
            <w:bottom w:val="none" w:sz="0" w:space="0" w:color="auto"/>
            <w:right w:val="none" w:sz="0" w:space="0" w:color="auto"/>
          </w:divBdr>
        </w:div>
        <w:div w:id="1981880693">
          <w:marLeft w:val="0"/>
          <w:marRight w:val="0"/>
          <w:marTop w:val="0"/>
          <w:marBottom w:val="0"/>
          <w:divBdr>
            <w:top w:val="none" w:sz="0" w:space="0" w:color="auto"/>
            <w:left w:val="none" w:sz="0" w:space="0" w:color="auto"/>
            <w:bottom w:val="none" w:sz="0" w:space="0" w:color="auto"/>
            <w:right w:val="none" w:sz="0" w:space="0" w:color="auto"/>
          </w:divBdr>
        </w:div>
        <w:div w:id="722870666">
          <w:marLeft w:val="0"/>
          <w:marRight w:val="0"/>
          <w:marTop w:val="0"/>
          <w:marBottom w:val="0"/>
          <w:divBdr>
            <w:top w:val="none" w:sz="0" w:space="0" w:color="auto"/>
            <w:left w:val="none" w:sz="0" w:space="0" w:color="auto"/>
            <w:bottom w:val="none" w:sz="0" w:space="0" w:color="auto"/>
            <w:right w:val="none" w:sz="0" w:space="0" w:color="auto"/>
          </w:divBdr>
        </w:div>
        <w:div w:id="924993208">
          <w:marLeft w:val="0"/>
          <w:marRight w:val="0"/>
          <w:marTop w:val="0"/>
          <w:marBottom w:val="0"/>
          <w:divBdr>
            <w:top w:val="none" w:sz="0" w:space="0" w:color="auto"/>
            <w:left w:val="none" w:sz="0" w:space="0" w:color="auto"/>
            <w:bottom w:val="none" w:sz="0" w:space="0" w:color="auto"/>
            <w:right w:val="none" w:sz="0" w:space="0" w:color="auto"/>
          </w:divBdr>
        </w:div>
        <w:div w:id="808281687">
          <w:marLeft w:val="0"/>
          <w:marRight w:val="0"/>
          <w:marTop w:val="0"/>
          <w:marBottom w:val="0"/>
          <w:divBdr>
            <w:top w:val="none" w:sz="0" w:space="0" w:color="auto"/>
            <w:left w:val="none" w:sz="0" w:space="0" w:color="auto"/>
            <w:bottom w:val="none" w:sz="0" w:space="0" w:color="auto"/>
            <w:right w:val="none" w:sz="0" w:space="0" w:color="auto"/>
          </w:divBdr>
        </w:div>
        <w:div w:id="1134984077">
          <w:marLeft w:val="0"/>
          <w:marRight w:val="0"/>
          <w:marTop w:val="0"/>
          <w:marBottom w:val="0"/>
          <w:divBdr>
            <w:top w:val="none" w:sz="0" w:space="0" w:color="auto"/>
            <w:left w:val="none" w:sz="0" w:space="0" w:color="auto"/>
            <w:bottom w:val="none" w:sz="0" w:space="0" w:color="auto"/>
            <w:right w:val="none" w:sz="0" w:space="0" w:color="auto"/>
          </w:divBdr>
        </w:div>
        <w:div w:id="250625235">
          <w:marLeft w:val="0"/>
          <w:marRight w:val="0"/>
          <w:marTop w:val="0"/>
          <w:marBottom w:val="0"/>
          <w:divBdr>
            <w:top w:val="none" w:sz="0" w:space="0" w:color="auto"/>
            <w:left w:val="none" w:sz="0" w:space="0" w:color="auto"/>
            <w:bottom w:val="none" w:sz="0" w:space="0" w:color="auto"/>
            <w:right w:val="none" w:sz="0" w:space="0" w:color="auto"/>
          </w:divBdr>
        </w:div>
        <w:div w:id="320738475">
          <w:marLeft w:val="0"/>
          <w:marRight w:val="0"/>
          <w:marTop w:val="0"/>
          <w:marBottom w:val="0"/>
          <w:divBdr>
            <w:top w:val="none" w:sz="0" w:space="0" w:color="auto"/>
            <w:left w:val="none" w:sz="0" w:space="0" w:color="auto"/>
            <w:bottom w:val="none" w:sz="0" w:space="0" w:color="auto"/>
            <w:right w:val="none" w:sz="0" w:space="0" w:color="auto"/>
          </w:divBdr>
        </w:div>
        <w:div w:id="1993752835">
          <w:marLeft w:val="0"/>
          <w:marRight w:val="0"/>
          <w:marTop w:val="0"/>
          <w:marBottom w:val="0"/>
          <w:divBdr>
            <w:top w:val="none" w:sz="0" w:space="0" w:color="auto"/>
            <w:left w:val="none" w:sz="0" w:space="0" w:color="auto"/>
            <w:bottom w:val="none" w:sz="0" w:space="0" w:color="auto"/>
            <w:right w:val="none" w:sz="0" w:space="0" w:color="auto"/>
          </w:divBdr>
        </w:div>
        <w:div w:id="931283176">
          <w:marLeft w:val="0"/>
          <w:marRight w:val="0"/>
          <w:marTop w:val="0"/>
          <w:marBottom w:val="0"/>
          <w:divBdr>
            <w:top w:val="none" w:sz="0" w:space="0" w:color="auto"/>
            <w:left w:val="none" w:sz="0" w:space="0" w:color="auto"/>
            <w:bottom w:val="none" w:sz="0" w:space="0" w:color="auto"/>
            <w:right w:val="none" w:sz="0" w:space="0" w:color="auto"/>
          </w:divBdr>
        </w:div>
        <w:div w:id="827328105">
          <w:marLeft w:val="0"/>
          <w:marRight w:val="0"/>
          <w:marTop w:val="0"/>
          <w:marBottom w:val="0"/>
          <w:divBdr>
            <w:top w:val="none" w:sz="0" w:space="0" w:color="auto"/>
            <w:left w:val="none" w:sz="0" w:space="0" w:color="auto"/>
            <w:bottom w:val="none" w:sz="0" w:space="0" w:color="auto"/>
            <w:right w:val="none" w:sz="0" w:space="0" w:color="auto"/>
          </w:divBdr>
        </w:div>
        <w:div w:id="1982541554">
          <w:marLeft w:val="0"/>
          <w:marRight w:val="0"/>
          <w:marTop w:val="0"/>
          <w:marBottom w:val="0"/>
          <w:divBdr>
            <w:top w:val="none" w:sz="0" w:space="0" w:color="auto"/>
            <w:left w:val="none" w:sz="0" w:space="0" w:color="auto"/>
            <w:bottom w:val="none" w:sz="0" w:space="0" w:color="auto"/>
            <w:right w:val="none" w:sz="0" w:space="0" w:color="auto"/>
          </w:divBdr>
        </w:div>
        <w:div w:id="2142110005">
          <w:marLeft w:val="0"/>
          <w:marRight w:val="0"/>
          <w:marTop w:val="0"/>
          <w:marBottom w:val="0"/>
          <w:divBdr>
            <w:top w:val="none" w:sz="0" w:space="0" w:color="auto"/>
            <w:left w:val="none" w:sz="0" w:space="0" w:color="auto"/>
            <w:bottom w:val="none" w:sz="0" w:space="0" w:color="auto"/>
            <w:right w:val="none" w:sz="0" w:space="0" w:color="auto"/>
          </w:divBdr>
        </w:div>
        <w:div w:id="1705055316">
          <w:marLeft w:val="0"/>
          <w:marRight w:val="0"/>
          <w:marTop w:val="0"/>
          <w:marBottom w:val="0"/>
          <w:divBdr>
            <w:top w:val="none" w:sz="0" w:space="0" w:color="auto"/>
            <w:left w:val="none" w:sz="0" w:space="0" w:color="auto"/>
            <w:bottom w:val="none" w:sz="0" w:space="0" w:color="auto"/>
            <w:right w:val="none" w:sz="0" w:space="0" w:color="auto"/>
          </w:divBdr>
        </w:div>
        <w:div w:id="1962299164">
          <w:marLeft w:val="0"/>
          <w:marRight w:val="0"/>
          <w:marTop w:val="0"/>
          <w:marBottom w:val="0"/>
          <w:divBdr>
            <w:top w:val="none" w:sz="0" w:space="0" w:color="auto"/>
            <w:left w:val="none" w:sz="0" w:space="0" w:color="auto"/>
            <w:bottom w:val="none" w:sz="0" w:space="0" w:color="auto"/>
            <w:right w:val="none" w:sz="0" w:space="0" w:color="auto"/>
          </w:divBdr>
        </w:div>
        <w:div w:id="316804605">
          <w:marLeft w:val="0"/>
          <w:marRight w:val="0"/>
          <w:marTop w:val="0"/>
          <w:marBottom w:val="0"/>
          <w:divBdr>
            <w:top w:val="none" w:sz="0" w:space="0" w:color="auto"/>
            <w:left w:val="none" w:sz="0" w:space="0" w:color="auto"/>
            <w:bottom w:val="none" w:sz="0" w:space="0" w:color="auto"/>
            <w:right w:val="none" w:sz="0" w:space="0" w:color="auto"/>
          </w:divBdr>
        </w:div>
        <w:div w:id="586307419">
          <w:marLeft w:val="0"/>
          <w:marRight w:val="0"/>
          <w:marTop w:val="0"/>
          <w:marBottom w:val="0"/>
          <w:divBdr>
            <w:top w:val="none" w:sz="0" w:space="0" w:color="auto"/>
            <w:left w:val="none" w:sz="0" w:space="0" w:color="auto"/>
            <w:bottom w:val="none" w:sz="0" w:space="0" w:color="auto"/>
            <w:right w:val="none" w:sz="0" w:space="0" w:color="auto"/>
          </w:divBdr>
        </w:div>
        <w:div w:id="1642423956">
          <w:marLeft w:val="0"/>
          <w:marRight w:val="0"/>
          <w:marTop w:val="0"/>
          <w:marBottom w:val="0"/>
          <w:divBdr>
            <w:top w:val="none" w:sz="0" w:space="0" w:color="auto"/>
            <w:left w:val="none" w:sz="0" w:space="0" w:color="auto"/>
            <w:bottom w:val="none" w:sz="0" w:space="0" w:color="auto"/>
            <w:right w:val="none" w:sz="0" w:space="0" w:color="auto"/>
          </w:divBdr>
        </w:div>
        <w:div w:id="1353452504">
          <w:marLeft w:val="0"/>
          <w:marRight w:val="0"/>
          <w:marTop w:val="0"/>
          <w:marBottom w:val="0"/>
          <w:divBdr>
            <w:top w:val="none" w:sz="0" w:space="0" w:color="auto"/>
            <w:left w:val="none" w:sz="0" w:space="0" w:color="auto"/>
            <w:bottom w:val="none" w:sz="0" w:space="0" w:color="auto"/>
            <w:right w:val="none" w:sz="0" w:space="0" w:color="auto"/>
          </w:divBdr>
        </w:div>
        <w:div w:id="1970355427">
          <w:marLeft w:val="0"/>
          <w:marRight w:val="0"/>
          <w:marTop w:val="0"/>
          <w:marBottom w:val="0"/>
          <w:divBdr>
            <w:top w:val="none" w:sz="0" w:space="0" w:color="auto"/>
            <w:left w:val="none" w:sz="0" w:space="0" w:color="auto"/>
            <w:bottom w:val="none" w:sz="0" w:space="0" w:color="auto"/>
            <w:right w:val="none" w:sz="0" w:space="0" w:color="auto"/>
          </w:divBdr>
        </w:div>
        <w:div w:id="1615403249">
          <w:marLeft w:val="0"/>
          <w:marRight w:val="0"/>
          <w:marTop w:val="0"/>
          <w:marBottom w:val="0"/>
          <w:divBdr>
            <w:top w:val="none" w:sz="0" w:space="0" w:color="auto"/>
            <w:left w:val="none" w:sz="0" w:space="0" w:color="auto"/>
            <w:bottom w:val="none" w:sz="0" w:space="0" w:color="auto"/>
            <w:right w:val="none" w:sz="0" w:space="0" w:color="auto"/>
          </w:divBdr>
        </w:div>
        <w:div w:id="1765609393">
          <w:marLeft w:val="0"/>
          <w:marRight w:val="0"/>
          <w:marTop w:val="0"/>
          <w:marBottom w:val="0"/>
          <w:divBdr>
            <w:top w:val="none" w:sz="0" w:space="0" w:color="auto"/>
            <w:left w:val="none" w:sz="0" w:space="0" w:color="auto"/>
            <w:bottom w:val="none" w:sz="0" w:space="0" w:color="auto"/>
            <w:right w:val="none" w:sz="0" w:space="0" w:color="auto"/>
          </w:divBdr>
        </w:div>
        <w:div w:id="282083468">
          <w:marLeft w:val="0"/>
          <w:marRight w:val="0"/>
          <w:marTop w:val="0"/>
          <w:marBottom w:val="0"/>
          <w:divBdr>
            <w:top w:val="none" w:sz="0" w:space="0" w:color="auto"/>
            <w:left w:val="none" w:sz="0" w:space="0" w:color="auto"/>
            <w:bottom w:val="none" w:sz="0" w:space="0" w:color="auto"/>
            <w:right w:val="none" w:sz="0" w:space="0" w:color="auto"/>
          </w:divBdr>
        </w:div>
        <w:div w:id="1427116165">
          <w:marLeft w:val="0"/>
          <w:marRight w:val="0"/>
          <w:marTop w:val="0"/>
          <w:marBottom w:val="0"/>
          <w:divBdr>
            <w:top w:val="none" w:sz="0" w:space="0" w:color="auto"/>
            <w:left w:val="none" w:sz="0" w:space="0" w:color="auto"/>
            <w:bottom w:val="none" w:sz="0" w:space="0" w:color="auto"/>
            <w:right w:val="none" w:sz="0" w:space="0" w:color="auto"/>
          </w:divBdr>
        </w:div>
        <w:div w:id="1051853673">
          <w:marLeft w:val="0"/>
          <w:marRight w:val="0"/>
          <w:marTop w:val="0"/>
          <w:marBottom w:val="0"/>
          <w:divBdr>
            <w:top w:val="none" w:sz="0" w:space="0" w:color="auto"/>
            <w:left w:val="none" w:sz="0" w:space="0" w:color="auto"/>
            <w:bottom w:val="none" w:sz="0" w:space="0" w:color="auto"/>
            <w:right w:val="none" w:sz="0" w:space="0" w:color="auto"/>
          </w:divBdr>
        </w:div>
        <w:div w:id="1393845464">
          <w:marLeft w:val="0"/>
          <w:marRight w:val="0"/>
          <w:marTop w:val="0"/>
          <w:marBottom w:val="0"/>
          <w:divBdr>
            <w:top w:val="none" w:sz="0" w:space="0" w:color="auto"/>
            <w:left w:val="none" w:sz="0" w:space="0" w:color="auto"/>
            <w:bottom w:val="none" w:sz="0" w:space="0" w:color="auto"/>
            <w:right w:val="none" w:sz="0" w:space="0" w:color="auto"/>
          </w:divBdr>
        </w:div>
        <w:div w:id="1702047121">
          <w:marLeft w:val="0"/>
          <w:marRight w:val="0"/>
          <w:marTop w:val="0"/>
          <w:marBottom w:val="0"/>
          <w:divBdr>
            <w:top w:val="none" w:sz="0" w:space="0" w:color="auto"/>
            <w:left w:val="none" w:sz="0" w:space="0" w:color="auto"/>
            <w:bottom w:val="none" w:sz="0" w:space="0" w:color="auto"/>
            <w:right w:val="none" w:sz="0" w:space="0" w:color="auto"/>
          </w:divBdr>
        </w:div>
        <w:div w:id="763112871">
          <w:marLeft w:val="0"/>
          <w:marRight w:val="0"/>
          <w:marTop w:val="0"/>
          <w:marBottom w:val="0"/>
          <w:divBdr>
            <w:top w:val="none" w:sz="0" w:space="0" w:color="auto"/>
            <w:left w:val="none" w:sz="0" w:space="0" w:color="auto"/>
            <w:bottom w:val="none" w:sz="0" w:space="0" w:color="auto"/>
            <w:right w:val="none" w:sz="0" w:space="0" w:color="auto"/>
          </w:divBdr>
        </w:div>
        <w:div w:id="2113355894">
          <w:marLeft w:val="0"/>
          <w:marRight w:val="0"/>
          <w:marTop w:val="0"/>
          <w:marBottom w:val="0"/>
          <w:divBdr>
            <w:top w:val="none" w:sz="0" w:space="0" w:color="auto"/>
            <w:left w:val="none" w:sz="0" w:space="0" w:color="auto"/>
            <w:bottom w:val="none" w:sz="0" w:space="0" w:color="auto"/>
            <w:right w:val="none" w:sz="0" w:space="0" w:color="auto"/>
          </w:divBdr>
        </w:div>
        <w:div w:id="12418901">
          <w:marLeft w:val="0"/>
          <w:marRight w:val="0"/>
          <w:marTop w:val="0"/>
          <w:marBottom w:val="0"/>
          <w:divBdr>
            <w:top w:val="none" w:sz="0" w:space="0" w:color="auto"/>
            <w:left w:val="none" w:sz="0" w:space="0" w:color="auto"/>
            <w:bottom w:val="none" w:sz="0" w:space="0" w:color="auto"/>
            <w:right w:val="none" w:sz="0" w:space="0" w:color="auto"/>
          </w:divBdr>
        </w:div>
        <w:div w:id="178131811">
          <w:marLeft w:val="0"/>
          <w:marRight w:val="0"/>
          <w:marTop w:val="0"/>
          <w:marBottom w:val="0"/>
          <w:divBdr>
            <w:top w:val="none" w:sz="0" w:space="0" w:color="auto"/>
            <w:left w:val="none" w:sz="0" w:space="0" w:color="auto"/>
            <w:bottom w:val="none" w:sz="0" w:space="0" w:color="auto"/>
            <w:right w:val="none" w:sz="0" w:space="0" w:color="auto"/>
          </w:divBdr>
        </w:div>
        <w:div w:id="1135097349">
          <w:marLeft w:val="0"/>
          <w:marRight w:val="0"/>
          <w:marTop w:val="0"/>
          <w:marBottom w:val="0"/>
          <w:divBdr>
            <w:top w:val="none" w:sz="0" w:space="0" w:color="auto"/>
            <w:left w:val="none" w:sz="0" w:space="0" w:color="auto"/>
            <w:bottom w:val="none" w:sz="0" w:space="0" w:color="auto"/>
            <w:right w:val="none" w:sz="0" w:space="0" w:color="auto"/>
          </w:divBdr>
        </w:div>
        <w:div w:id="1766150509">
          <w:marLeft w:val="0"/>
          <w:marRight w:val="0"/>
          <w:marTop w:val="0"/>
          <w:marBottom w:val="0"/>
          <w:divBdr>
            <w:top w:val="none" w:sz="0" w:space="0" w:color="auto"/>
            <w:left w:val="none" w:sz="0" w:space="0" w:color="auto"/>
            <w:bottom w:val="none" w:sz="0" w:space="0" w:color="auto"/>
            <w:right w:val="none" w:sz="0" w:space="0" w:color="auto"/>
          </w:divBdr>
        </w:div>
        <w:div w:id="1419133772">
          <w:marLeft w:val="0"/>
          <w:marRight w:val="0"/>
          <w:marTop w:val="0"/>
          <w:marBottom w:val="0"/>
          <w:divBdr>
            <w:top w:val="none" w:sz="0" w:space="0" w:color="auto"/>
            <w:left w:val="none" w:sz="0" w:space="0" w:color="auto"/>
            <w:bottom w:val="none" w:sz="0" w:space="0" w:color="auto"/>
            <w:right w:val="none" w:sz="0" w:space="0" w:color="auto"/>
          </w:divBdr>
        </w:div>
        <w:div w:id="1223786030">
          <w:marLeft w:val="0"/>
          <w:marRight w:val="0"/>
          <w:marTop w:val="0"/>
          <w:marBottom w:val="0"/>
          <w:divBdr>
            <w:top w:val="none" w:sz="0" w:space="0" w:color="auto"/>
            <w:left w:val="none" w:sz="0" w:space="0" w:color="auto"/>
            <w:bottom w:val="none" w:sz="0" w:space="0" w:color="auto"/>
            <w:right w:val="none" w:sz="0" w:space="0" w:color="auto"/>
          </w:divBdr>
        </w:div>
        <w:div w:id="1490750370">
          <w:marLeft w:val="0"/>
          <w:marRight w:val="0"/>
          <w:marTop w:val="0"/>
          <w:marBottom w:val="0"/>
          <w:divBdr>
            <w:top w:val="none" w:sz="0" w:space="0" w:color="auto"/>
            <w:left w:val="none" w:sz="0" w:space="0" w:color="auto"/>
            <w:bottom w:val="none" w:sz="0" w:space="0" w:color="auto"/>
            <w:right w:val="none" w:sz="0" w:space="0" w:color="auto"/>
          </w:divBdr>
        </w:div>
        <w:div w:id="1186599607">
          <w:marLeft w:val="0"/>
          <w:marRight w:val="0"/>
          <w:marTop w:val="0"/>
          <w:marBottom w:val="0"/>
          <w:divBdr>
            <w:top w:val="none" w:sz="0" w:space="0" w:color="auto"/>
            <w:left w:val="none" w:sz="0" w:space="0" w:color="auto"/>
            <w:bottom w:val="none" w:sz="0" w:space="0" w:color="auto"/>
            <w:right w:val="none" w:sz="0" w:space="0" w:color="auto"/>
          </w:divBdr>
        </w:div>
        <w:div w:id="1951621898">
          <w:marLeft w:val="0"/>
          <w:marRight w:val="0"/>
          <w:marTop w:val="0"/>
          <w:marBottom w:val="0"/>
          <w:divBdr>
            <w:top w:val="none" w:sz="0" w:space="0" w:color="auto"/>
            <w:left w:val="none" w:sz="0" w:space="0" w:color="auto"/>
            <w:bottom w:val="none" w:sz="0" w:space="0" w:color="auto"/>
            <w:right w:val="none" w:sz="0" w:space="0" w:color="auto"/>
          </w:divBdr>
        </w:div>
        <w:div w:id="246959864">
          <w:marLeft w:val="0"/>
          <w:marRight w:val="0"/>
          <w:marTop w:val="0"/>
          <w:marBottom w:val="0"/>
          <w:divBdr>
            <w:top w:val="none" w:sz="0" w:space="0" w:color="auto"/>
            <w:left w:val="none" w:sz="0" w:space="0" w:color="auto"/>
            <w:bottom w:val="none" w:sz="0" w:space="0" w:color="auto"/>
            <w:right w:val="none" w:sz="0" w:space="0" w:color="auto"/>
          </w:divBdr>
        </w:div>
        <w:div w:id="548763940">
          <w:marLeft w:val="0"/>
          <w:marRight w:val="0"/>
          <w:marTop w:val="0"/>
          <w:marBottom w:val="0"/>
          <w:divBdr>
            <w:top w:val="none" w:sz="0" w:space="0" w:color="auto"/>
            <w:left w:val="none" w:sz="0" w:space="0" w:color="auto"/>
            <w:bottom w:val="none" w:sz="0" w:space="0" w:color="auto"/>
            <w:right w:val="none" w:sz="0" w:space="0" w:color="auto"/>
          </w:divBdr>
        </w:div>
        <w:div w:id="2081324385">
          <w:marLeft w:val="0"/>
          <w:marRight w:val="0"/>
          <w:marTop w:val="0"/>
          <w:marBottom w:val="0"/>
          <w:divBdr>
            <w:top w:val="none" w:sz="0" w:space="0" w:color="auto"/>
            <w:left w:val="none" w:sz="0" w:space="0" w:color="auto"/>
            <w:bottom w:val="none" w:sz="0" w:space="0" w:color="auto"/>
            <w:right w:val="none" w:sz="0" w:space="0" w:color="auto"/>
          </w:divBdr>
        </w:div>
        <w:div w:id="331176748">
          <w:marLeft w:val="0"/>
          <w:marRight w:val="0"/>
          <w:marTop w:val="0"/>
          <w:marBottom w:val="0"/>
          <w:divBdr>
            <w:top w:val="none" w:sz="0" w:space="0" w:color="auto"/>
            <w:left w:val="none" w:sz="0" w:space="0" w:color="auto"/>
            <w:bottom w:val="none" w:sz="0" w:space="0" w:color="auto"/>
            <w:right w:val="none" w:sz="0" w:space="0" w:color="auto"/>
          </w:divBdr>
        </w:div>
        <w:div w:id="1239250561">
          <w:marLeft w:val="0"/>
          <w:marRight w:val="0"/>
          <w:marTop w:val="0"/>
          <w:marBottom w:val="0"/>
          <w:divBdr>
            <w:top w:val="none" w:sz="0" w:space="0" w:color="auto"/>
            <w:left w:val="none" w:sz="0" w:space="0" w:color="auto"/>
            <w:bottom w:val="none" w:sz="0" w:space="0" w:color="auto"/>
            <w:right w:val="none" w:sz="0" w:space="0" w:color="auto"/>
          </w:divBdr>
        </w:div>
        <w:div w:id="1832401326">
          <w:marLeft w:val="0"/>
          <w:marRight w:val="0"/>
          <w:marTop w:val="0"/>
          <w:marBottom w:val="0"/>
          <w:divBdr>
            <w:top w:val="none" w:sz="0" w:space="0" w:color="auto"/>
            <w:left w:val="none" w:sz="0" w:space="0" w:color="auto"/>
            <w:bottom w:val="none" w:sz="0" w:space="0" w:color="auto"/>
            <w:right w:val="none" w:sz="0" w:space="0" w:color="auto"/>
          </w:divBdr>
        </w:div>
        <w:div w:id="1899435802">
          <w:marLeft w:val="0"/>
          <w:marRight w:val="0"/>
          <w:marTop w:val="0"/>
          <w:marBottom w:val="0"/>
          <w:divBdr>
            <w:top w:val="none" w:sz="0" w:space="0" w:color="auto"/>
            <w:left w:val="none" w:sz="0" w:space="0" w:color="auto"/>
            <w:bottom w:val="none" w:sz="0" w:space="0" w:color="auto"/>
            <w:right w:val="none" w:sz="0" w:space="0" w:color="auto"/>
          </w:divBdr>
        </w:div>
        <w:div w:id="1631472117">
          <w:marLeft w:val="0"/>
          <w:marRight w:val="0"/>
          <w:marTop w:val="0"/>
          <w:marBottom w:val="0"/>
          <w:divBdr>
            <w:top w:val="none" w:sz="0" w:space="0" w:color="auto"/>
            <w:left w:val="none" w:sz="0" w:space="0" w:color="auto"/>
            <w:bottom w:val="none" w:sz="0" w:space="0" w:color="auto"/>
            <w:right w:val="none" w:sz="0" w:space="0" w:color="auto"/>
          </w:divBdr>
        </w:div>
        <w:div w:id="1719089692">
          <w:marLeft w:val="0"/>
          <w:marRight w:val="0"/>
          <w:marTop w:val="0"/>
          <w:marBottom w:val="0"/>
          <w:divBdr>
            <w:top w:val="none" w:sz="0" w:space="0" w:color="auto"/>
            <w:left w:val="none" w:sz="0" w:space="0" w:color="auto"/>
            <w:bottom w:val="none" w:sz="0" w:space="0" w:color="auto"/>
            <w:right w:val="none" w:sz="0" w:space="0" w:color="auto"/>
          </w:divBdr>
        </w:div>
        <w:div w:id="1674525492">
          <w:marLeft w:val="0"/>
          <w:marRight w:val="0"/>
          <w:marTop w:val="0"/>
          <w:marBottom w:val="0"/>
          <w:divBdr>
            <w:top w:val="none" w:sz="0" w:space="0" w:color="auto"/>
            <w:left w:val="none" w:sz="0" w:space="0" w:color="auto"/>
            <w:bottom w:val="none" w:sz="0" w:space="0" w:color="auto"/>
            <w:right w:val="none" w:sz="0" w:space="0" w:color="auto"/>
          </w:divBdr>
        </w:div>
        <w:div w:id="1217082299">
          <w:marLeft w:val="0"/>
          <w:marRight w:val="0"/>
          <w:marTop w:val="0"/>
          <w:marBottom w:val="0"/>
          <w:divBdr>
            <w:top w:val="none" w:sz="0" w:space="0" w:color="auto"/>
            <w:left w:val="none" w:sz="0" w:space="0" w:color="auto"/>
            <w:bottom w:val="none" w:sz="0" w:space="0" w:color="auto"/>
            <w:right w:val="none" w:sz="0" w:space="0" w:color="auto"/>
          </w:divBdr>
        </w:div>
        <w:div w:id="930745787">
          <w:marLeft w:val="0"/>
          <w:marRight w:val="0"/>
          <w:marTop w:val="0"/>
          <w:marBottom w:val="0"/>
          <w:divBdr>
            <w:top w:val="none" w:sz="0" w:space="0" w:color="auto"/>
            <w:left w:val="none" w:sz="0" w:space="0" w:color="auto"/>
            <w:bottom w:val="none" w:sz="0" w:space="0" w:color="auto"/>
            <w:right w:val="none" w:sz="0" w:space="0" w:color="auto"/>
          </w:divBdr>
        </w:div>
        <w:div w:id="1306741492">
          <w:marLeft w:val="0"/>
          <w:marRight w:val="0"/>
          <w:marTop w:val="0"/>
          <w:marBottom w:val="0"/>
          <w:divBdr>
            <w:top w:val="none" w:sz="0" w:space="0" w:color="auto"/>
            <w:left w:val="none" w:sz="0" w:space="0" w:color="auto"/>
            <w:bottom w:val="none" w:sz="0" w:space="0" w:color="auto"/>
            <w:right w:val="none" w:sz="0" w:space="0" w:color="auto"/>
          </w:divBdr>
        </w:div>
        <w:div w:id="230428931">
          <w:marLeft w:val="0"/>
          <w:marRight w:val="0"/>
          <w:marTop w:val="0"/>
          <w:marBottom w:val="0"/>
          <w:divBdr>
            <w:top w:val="none" w:sz="0" w:space="0" w:color="auto"/>
            <w:left w:val="none" w:sz="0" w:space="0" w:color="auto"/>
            <w:bottom w:val="none" w:sz="0" w:space="0" w:color="auto"/>
            <w:right w:val="none" w:sz="0" w:space="0" w:color="auto"/>
          </w:divBdr>
        </w:div>
        <w:div w:id="913130133">
          <w:marLeft w:val="0"/>
          <w:marRight w:val="0"/>
          <w:marTop w:val="0"/>
          <w:marBottom w:val="0"/>
          <w:divBdr>
            <w:top w:val="none" w:sz="0" w:space="0" w:color="auto"/>
            <w:left w:val="none" w:sz="0" w:space="0" w:color="auto"/>
            <w:bottom w:val="none" w:sz="0" w:space="0" w:color="auto"/>
            <w:right w:val="none" w:sz="0" w:space="0" w:color="auto"/>
          </w:divBdr>
        </w:div>
        <w:div w:id="1959334441">
          <w:marLeft w:val="0"/>
          <w:marRight w:val="0"/>
          <w:marTop w:val="0"/>
          <w:marBottom w:val="0"/>
          <w:divBdr>
            <w:top w:val="none" w:sz="0" w:space="0" w:color="auto"/>
            <w:left w:val="none" w:sz="0" w:space="0" w:color="auto"/>
            <w:bottom w:val="none" w:sz="0" w:space="0" w:color="auto"/>
            <w:right w:val="none" w:sz="0" w:space="0" w:color="auto"/>
          </w:divBdr>
        </w:div>
        <w:div w:id="1135830662">
          <w:marLeft w:val="0"/>
          <w:marRight w:val="0"/>
          <w:marTop w:val="0"/>
          <w:marBottom w:val="0"/>
          <w:divBdr>
            <w:top w:val="none" w:sz="0" w:space="0" w:color="auto"/>
            <w:left w:val="none" w:sz="0" w:space="0" w:color="auto"/>
            <w:bottom w:val="none" w:sz="0" w:space="0" w:color="auto"/>
            <w:right w:val="none" w:sz="0" w:space="0" w:color="auto"/>
          </w:divBdr>
        </w:div>
        <w:div w:id="1019282793">
          <w:marLeft w:val="0"/>
          <w:marRight w:val="0"/>
          <w:marTop w:val="0"/>
          <w:marBottom w:val="0"/>
          <w:divBdr>
            <w:top w:val="none" w:sz="0" w:space="0" w:color="auto"/>
            <w:left w:val="none" w:sz="0" w:space="0" w:color="auto"/>
            <w:bottom w:val="none" w:sz="0" w:space="0" w:color="auto"/>
            <w:right w:val="none" w:sz="0" w:space="0" w:color="auto"/>
          </w:divBdr>
        </w:div>
        <w:div w:id="417672156">
          <w:marLeft w:val="0"/>
          <w:marRight w:val="0"/>
          <w:marTop w:val="0"/>
          <w:marBottom w:val="0"/>
          <w:divBdr>
            <w:top w:val="none" w:sz="0" w:space="0" w:color="auto"/>
            <w:left w:val="none" w:sz="0" w:space="0" w:color="auto"/>
            <w:bottom w:val="none" w:sz="0" w:space="0" w:color="auto"/>
            <w:right w:val="none" w:sz="0" w:space="0" w:color="auto"/>
          </w:divBdr>
        </w:div>
        <w:div w:id="512650227">
          <w:marLeft w:val="0"/>
          <w:marRight w:val="0"/>
          <w:marTop w:val="0"/>
          <w:marBottom w:val="0"/>
          <w:divBdr>
            <w:top w:val="none" w:sz="0" w:space="0" w:color="auto"/>
            <w:left w:val="none" w:sz="0" w:space="0" w:color="auto"/>
            <w:bottom w:val="none" w:sz="0" w:space="0" w:color="auto"/>
            <w:right w:val="none" w:sz="0" w:space="0" w:color="auto"/>
          </w:divBdr>
        </w:div>
        <w:div w:id="1809856400">
          <w:marLeft w:val="0"/>
          <w:marRight w:val="0"/>
          <w:marTop w:val="0"/>
          <w:marBottom w:val="0"/>
          <w:divBdr>
            <w:top w:val="none" w:sz="0" w:space="0" w:color="auto"/>
            <w:left w:val="none" w:sz="0" w:space="0" w:color="auto"/>
            <w:bottom w:val="none" w:sz="0" w:space="0" w:color="auto"/>
            <w:right w:val="none" w:sz="0" w:space="0" w:color="auto"/>
          </w:divBdr>
        </w:div>
        <w:div w:id="713582606">
          <w:marLeft w:val="0"/>
          <w:marRight w:val="0"/>
          <w:marTop w:val="0"/>
          <w:marBottom w:val="0"/>
          <w:divBdr>
            <w:top w:val="none" w:sz="0" w:space="0" w:color="auto"/>
            <w:left w:val="none" w:sz="0" w:space="0" w:color="auto"/>
            <w:bottom w:val="none" w:sz="0" w:space="0" w:color="auto"/>
            <w:right w:val="none" w:sz="0" w:space="0" w:color="auto"/>
          </w:divBdr>
        </w:div>
        <w:div w:id="272127861">
          <w:marLeft w:val="0"/>
          <w:marRight w:val="0"/>
          <w:marTop w:val="0"/>
          <w:marBottom w:val="0"/>
          <w:divBdr>
            <w:top w:val="none" w:sz="0" w:space="0" w:color="auto"/>
            <w:left w:val="none" w:sz="0" w:space="0" w:color="auto"/>
            <w:bottom w:val="none" w:sz="0" w:space="0" w:color="auto"/>
            <w:right w:val="none" w:sz="0" w:space="0" w:color="auto"/>
          </w:divBdr>
        </w:div>
        <w:div w:id="1473019335">
          <w:marLeft w:val="0"/>
          <w:marRight w:val="0"/>
          <w:marTop w:val="0"/>
          <w:marBottom w:val="0"/>
          <w:divBdr>
            <w:top w:val="none" w:sz="0" w:space="0" w:color="auto"/>
            <w:left w:val="none" w:sz="0" w:space="0" w:color="auto"/>
            <w:bottom w:val="none" w:sz="0" w:space="0" w:color="auto"/>
            <w:right w:val="none" w:sz="0" w:space="0" w:color="auto"/>
          </w:divBdr>
        </w:div>
        <w:div w:id="1653752627">
          <w:marLeft w:val="0"/>
          <w:marRight w:val="0"/>
          <w:marTop w:val="0"/>
          <w:marBottom w:val="0"/>
          <w:divBdr>
            <w:top w:val="none" w:sz="0" w:space="0" w:color="auto"/>
            <w:left w:val="none" w:sz="0" w:space="0" w:color="auto"/>
            <w:bottom w:val="none" w:sz="0" w:space="0" w:color="auto"/>
            <w:right w:val="none" w:sz="0" w:space="0" w:color="auto"/>
          </w:divBdr>
        </w:div>
        <w:div w:id="680160862">
          <w:marLeft w:val="0"/>
          <w:marRight w:val="0"/>
          <w:marTop w:val="0"/>
          <w:marBottom w:val="0"/>
          <w:divBdr>
            <w:top w:val="none" w:sz="0" w:space="0" w:color="auto"/>
            <w:left w:val="none" w:sz="0" w:space="0" w:color="auto"/>
            <w:bottom w:val="none" w:sz="0" w:space="0" w:color="auto"/>
            <w:right w:val="none" w:sz="0" w:space="0" w:color="auto"/>
          </w:divBdr>
        </w:div>
        <w:div w:id="1010527909">
          <w:marLeft w:val="0"/>
          <w:marRight w:val="0"/>
          <w:marTop w:val="0"/>
          <w:marBottom w:val="0"/>
          <w:divBdr>
            <w:top w:val="none" w:sz="0" w:space="0" w:color="auto"/>
            <w:left w:val="none" w:sz="0" w:space="0" w:color="auto"/>
            <w:bottom w:val="none" w:sz="0" w:space="0" w:color="auto"/>
            <w:right w:val="none" w:sz="0" w:space="0" w:color="auto"/>
          </w:divBdr>
        </w:div>
        <w:div w:id="1781220585">
          <w:marLeft w:val="0"/>
          <w:marRight w:val="0"/>
          <w:marTop w:val="0"/>
          <w:marBottom w:val="0"/>
          <w:divBdr>
            <w:top w:val="none" w:sz="0" w:space="0" w:color="auto"/>
            <w:left w:val="none" w:sz="0" w:space="0" w:color="auto"/>
            <w:bottom w:val="none" w:sz="0" w:space="0" w:color="auto"/>
            <w:right w:val="none" w:sz="0" w:space="0" w:color="auto"/>
          </w:divBdr>
        </w:div>
        <w:div w:id="729547070">
          <w:marLeft w:val="0"/>
          <w:marRight w:val="0"/>
          <w:marTop w:val="0"/>
          <w:marBottom w:val="0"/>
          <w:divBdr>
            <w:top w:val="none" w:sz="0" w:space="0" w:color="auto"/>
            <w:left w:val="none" w:sz="0" w:space="0" w:color="auto"/>
            <w:bottom w:val="none" w:sz="0" w:space="0" w:color="auto"/>
            <w:right w:val="none" w:sz="0" w:space="0" w:color="auto"/>
          </w:divBdr>
        </w:div>
        <w:div w:id="893467306">
          <w:marLeft w:val="0"/>
          <w:marRight w:val="0"/>
          <w:marTop w:val="0"/>
          <w:marBottom w:val="0"/>
          <w:divBdr>
            <w:top w:val="none" w:sz="0" w:space="0" w:color="auto"/>
            <w:left w:val="none" w:sz="0" w:space="0" w:color="auto"/>
            <w:bottom w:val="none" w:sz="0" w:space="0" w:color="auto"/>
            <w:right w:val="none" w:sz="0" w:space="0" w:color="auto"/>
          </w:divBdr>
        </w:div>
        <w:div w:id="424039955">
          <w:marLeft w:val="0"/>
          <w:marRight w:val="0"/>
          <w:marTop w:val="0"/>
          <w:marBottom w:val="0"/>
          <w:divBdr>
            <w:top w:val="none" w:sz="0" w:space="0" w:color="auto"/>
            <w:left w:val="none" w:sz="0" w:space="0" w:color="auto"/>
            <w:bottom w:val="none" w:sz="0" w:space="0" w:color="auto"/>
            <w:right w:val="none" w:sz="0" w:space="0" w:color="auto"/>
          </w:divBdr>
        </w:div>
        <w:div w:id="1029602793">
          <w:marLeft w:val="0"/>
          <w:marRight w:val="0"/>
          <w:marTop w:val="0"/>
          <w:marBottom w:val="0"/>
          <w:divBdr>
            <w:top w:val="none" w:sz="0" w:space="0" w:color="auto"/>
            <w:left w:val="none" w:sz="0" w:space="0" w:color="auto"/>
            <w:bottom w:val="none" w:sz="0" w:space="0" w:color="auto"/>
            <w:right w:val="none" w:sz="0" w:space="0" w:color="auto"/>
          </w:divBdr>
        </w:div>
        <w:div w:id="195227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16</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2025-12-03T02:10:00Z</cp:lastPrinted>
  <dcterms:created xsi:type="dcterms:W3CDTF">2025-12-02T04:05:00Z</dcterms:created>
  <dcterms:modified xsi:type="dcterms:W3CDTF">2025-12-03T05:52:00Z</dcterms:modified>
</cp:coreProperties>
</file>